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D04E9" w:rsidP="000D04E9" w:rsidRDefault="000D04E9" w14:paraId="061E924B" w14:textId="77777777">
      <w:pPr>
        <w:jc w:val="center"/>
        <w:rPr>
          <w:rFonts w:ascii="ITC Avant Garde Gothic" w:hAnsi="ITC Avant Garde Gothic" w:cs="Calibri"/>
          <w:b/>
          <w:sz w:val="32"/>
          <w:szCs w:val="32"/>
        </w:rPr>
      </w:pPr>
      <w:r>
        <w:rPr>
          <w:rFonts w:ascii="ITC Avant Garde Gothic" w:hAnsi="ITC Avant Garde Gothic" w:cs="Calibri"/>
          <w:b/>
          <w:sz w:val="32"/>
          <w:szCs w:val="32"/>
        </w:rPr>
        <w:t>CPD Compliance Plan</w:t>
      </w:r>
    </w:p>
    <w:p w:rsidRPr="00785BC7" w:rsidR="000D04E9" w:rsidP="000D04E9" w:rsidRDefault="000D04E9" w14:paraId="061E924C" w14:textId="77777777">
      <w:pPr>
        <w:jc w:val="center"/>
        <w:rPr>
          <w:rFonts w:ascii="ITC Avant Garde Gothic" w:hAnsi="ITC Avant Garde Gothic" w:cs="Calibri"/>
          <w:b/>
          <w:iCs/>
          <w:sz w:val="32"/>
          <w:szCs w:val="32"/>
        </w:rPr>
      </w:pPr>
    </w:p>
    <w:p w:rsidRPr="00785BC7" w:rsidR="000D04E9" w:rsidP="000D04E9" w:rsidRDefault="000D04E9" w14:paraId="061E924D" w14:textId="77777777">
      <w:pPr>
        <w:jc w:val="center"/>
        <w:rPr>
          <w:rFonts w:ascii="ITC Avant Garde Gothic" w:hAnsi="ITC Avant Garde Gothic"/>
          <w:iCs/>
        </w:rPr>
      </w:pPr>
    </w:p>
    <w:p w:rsidRPr="00AE75CD" w:rsidR="000D04E9" w:rsidP="00A87B01" w:rsidRDefault="000D04E9" w14:paraId="061E924E" w14:textId="77777777">
      <w:pPr>
        <w:jc w:val="both"/>
        <w:rPr>
          <w:rFonts w:ascii="ITC Avant Garde Gothic" w:hAnsi="ITC Avant Garde Gothic"/>
          <w:b/>
          <w:bCs/>
          <w:iCs/>
          <w:sz w:val="22"/>
          <w:szCs w:val="22"/>
        </w:rPr>
      </w:pPr>
      <w:r w:rsidRPr="00AE75CD">
        <w:rPr>
          <w:rFonts w:ascii="ITC Avant Garde Gothic" w:hAnsi="ITC Avant Garde Gothic"/>
          <w:b/>
          <w:bCs/>
          <w:iCs/>
          <w:sz w:val="22"/>
          <w:szCs w:val="22"/>
        </w:rPr>
        <w:t xml:space="preserve">General Comments - </w:t>
      </w:r>
    </w:p>
    <w:p w:rsidRPr="00AE75CD" w:rsidR="000D04E9" w:rsidP="00A87B01" w:rsidRDefault="000D04E9" w14:paraId="061E924F" w14:textId="77777777">
      <w:pPr>
        <w:numPr>
          <w:ilvl w:val="0"/>
          <w:numId w:val="38"/>
        </w:numPr>
        <w:jc w:val="both"/>
        <w:rPr>
          <w:rFonts w:ascii="ITC Avant Garde Gothic" w:hAnsi="ITC Avant Garde Gothic"/>
          <w:iCs/>
          <w:sz w:val="22"/>
          <w:szCs w:val="22"/>
        </w:rPr>
      </w:pPr>
      <w:r w:rsidRPr="00AE75CD">
        <w:rPr>
          <w:rFonts w:ascii="ITC Avant Garde Gothic" w:hAnsi="ITC Avant Garde Gothic"/>
          <w:iCs/>
          <w:sz w:val="22"/>
          <w:szCs w:val="22"/>
        </w:rPr>
        <w:t xml:space="preserve">This is a template/precedent document only. It should be tailored as appropriate to suit the needs of each individual firm.  </w:t>
      </w:r>
    </w:p>
    <w:p w:rsidRPr="00AE75CD" w:rsidR="000D04E9" w:rsidP="00A87B01" w:rsidRDefault="000D04E9" w14:paraId="061E9250" w14:textId="77777777">
      <w:pPr>
        <w:numPr>
          <w:ilvl w:val="0"/>
          <w:numId w:val="38"/>
        </w:numPr>
        <w:jc w:val="both"/>
        <w:rPr>
          <w:rFonts w:ascii="ITC Avant Garde Gothic" w:hAnsi="ITC Avant Garde Gothic"/>
          <w:iCs/>
          <w:sz w:val="22"/>
          <w:szCs w:val="22"/>
        </w:rPr>
      </w:pPr>
      <w:r w:rsidRPr="00AE75CD">
        <w:rPr>
          <w:rFonts w:ascii="ITC Avant Garde Gothic" w:hAnsi="ITC Avant Garde Gothic"/>
          <w:iCs/>
          <w:sz w:val="22"/>
          <w:szCs w:val="22"/>
        </w:rPr>
        <w:t xml:space="preserve">All sections should be considered and implemented as deemed appropriate for the firm.  This cover page should not be included.  </w:t>
      </w:r>
    </w:p>
    <w:p w:rsidRPr="00AE75CD" w:rsidR="000D04E9" w:rsidP="00A87B01" w:rsidRDefault="000D04E9" w14:paraId="061E9251" w14:textId="77777777">
      <w:pPr>
        <w:numPr>
          <w:ilvl w:val="0"/>
          <w:numId w:val="38"/>
        </w:numPr>
        <w:jc w:val="both"/>
        <w:rPr>
          <w:rFonts w:ascii="ITC Avant Garde Gothic" w:hAnsi="ITC Avant Garde Gothic"/>
          <w:iCs/>
          <w:sz w:val="22"/>
          <w:szCs w:val="22"/>
        </w:rPr>
      </w:pPr>
      <w:r w:rsidRPr="00AE75CD">
        <w:rPr>
          <w:rFonts w:ascii="ITC Avant Garde Gothic" w:hAnsi="ITC Avant Garde Gothic"/>
          <w:iCs/>
          <w:sz w:val="22"/>
          <w:szCs w:val="22"/>
        </w:rPr>
        <w:t xml:space="preserve">The </w:t>
      </w:r>
      <w:r w:rsidR="007A3FFF">
        <w:rPr>
          <w:rFonts w:ascii="ITC Avant Garde Gothic" w:hAnsi="ITC Avant Garde Gothic"/>
          <w:iCs/>
          <w:sz w:val="22"/>
          <w:szCs w:val="22"/>
        </w:rPr>
        <w:t>LQSI</w:t>
      </w:r>
      <w:r w:rsidRPr="00AE75CD">
        <w:rPr>
          <w:rFonts w:ascii="ITC Avant Garde Gothic" w:hAnsi="ITC Avant Garde Gothic"/>
          <w:iCs/>
          <w:sz w:val="22"/>
          <w:szCs w:val="22"/>
        </w:rPr>
        <w:t xml:space="preserve"> cannot accept any responsibility for any errors or omissions contained in this template document.  </w:t>
      </w:r>
    </w:p>
    <w:p w:rsidRPr="00AE75CD" w:rsidR="000D04E9" w:rsidP="00A87B01" w:rsidRDefault="000D04E9" w14:paraId="061E9252" w14:textId="77777777">
      <w:pPr>
        <w:numPr>
          <w:ilvl w:val="0"/>
          <w:numId w:val="38"/>
        </w:numPr>
        <w:jc w:val="both"/>
        <w:rPr>
          <w:rFonts w:ascii="ITC Avant Garde Gothic" w:hAnsi="ITC Avant Garde Gothic"/>
          <w:iCs/>
          <w:sz w:val="22"/>
          <w:szCs w:val="22"/>
        </w:rPr>
      </w:pPr>
      <w:r w:rsidRPr="00AE75CD">
        <w:rPr>
          <w:rFonts w:ascii="ITC Avant Garde Gothic" w:hAnsi="ITC Avant Garde Gothic"/>
          <w:iCs/>
          <w:sz w:val="22"/>
          <w:szCs w:val="22"/>
        </w:rPr>
        <w:t xml:space="preserve">The document should be reviewed on an annual basis, or as required.  </w:t>
      </w:r>
    </w:p>
    <w:p w:rsidRPr="00AE75CD" w:rsidR="000D04E9" w:rsidP="00A87B01" w:rsidRDefault="000D04E9" w14:paraId="061E9253" w14:textId="77777777">
      <w:pPr>
        <w:jc w:val="both"/>
        <w:rPr>
          <w:rFonts w:ascii="ITC Avant Garde Gothic" w:hAnsi="ITC Avant Garde Gothic"/>
          <w:iCs/>
          <w:sz w:val="22"/>
          <w:szCs w:val="22"/>
        </w:rPr>
      </w:pPr>
    </w:p>
    <w:p w:rsidRPr="00AE75CD" w:rsidR="000D04E9" w:rsidP="00A87B01" w:rsidRDefault="000D04E9" w14:paraId="061E9254" w14:textId="77777777">
      <w:pPr>
        <w:jc w:val="both"/>
        <w:rPr>
          <w:rFonts w:ascii="ITC Avant Garde Gothic" w:hAnsi="ITC Avant Garde Gothic"/>
          <w:iCs/>
          <w:sz w:val="22"/>
          <w:szCs w:val="22"/>
        </w:rPr>
      </w:pPr>
    </w:p>
    <w:p w:rsidRPr="00AE75CD" w:rsidR="000D04E9" w:rsidP="00A87B01" w:rsidRDefault="000D04E9" w14:paraId="061E9255" w14:textId="77777777">
      <w:pPr>
        <w:jc w:val="both"/>
        <w:rPr>
          <w:rFonts w:ascii="ITC Avant Garde Gothic" w:hAnsi="ITC Avant Garde Gothic"/>
          <w:b/>
          <w:bCs/>
          <w:iCs/>
          <w:sz w:val="22"/>
          <w:szCs w:val="22"/>
        </w:rPr>
      </w:pPr>
      <w:r w:rsidRPr="00AE75CD">
        <w:rPr>
          <w:rFonts w:ascii="ITC Avant Garde Gothic" w:hAnsi="ITC Avant Garde Gothic"/>
          <w:b/>
          <w:bCs/>
          <w:iCs/>
          <w:sz w:val="22"/>
          <w:szCs w:val="22"/>
        </w:rPr>
        <w:t xml:space="preserve">Specific Comments – </w:t>
      </w:r>
    </w:p>
    <w:p w:rsidRPr="00644FC3" w:rsidR="00690445" w:rsidP="00644FC3" w:rsidRDefault="007E76C7" w14:paraId="061E9256" w14:textId="77777777">
      <w:pPr>
        <w:numPr>
          <w:ilvl w:val="0"/>
          <w:numId w:val="39"/>
        </w:numPr>
        <w:rPr>
          <w:rFonts w:ascii="ITC Avant Garde Gothic" w:hAnsi="ITC Avant Garde Gothic"/>
          <w:iCs/>
          <w:color w:val="FF0000"/>
          <w:sz w:val="22"/>
          <w:szCs w:val="22"/>
        </w:rPr>
      </w:pPr>
      <w:r w:rsidRPr="0033578F">
        <w:rPr>
          <w:rFonts w:ascii="ITC Avant Garde Gothic" w:hAnsi="ITC Avant Garde Gothic"/>
          <w:iCs/>
          <w:sz w:val="22"/>
          <w:szCs w:val="22"/>
        </w:rPr>
        <w:t>To view the 2024</w:t>
      </w:r>
      <w:r w:rsidR="00571E4F">
        <w:rPr>
          <w:rFonts w:ascii="ITC Avant Garde Gothic" w:hAnsi="ITC Avant Garde Gothic"/>
          <w:iCs/>
          <w:sz w:val="22"/>
          <w:szCs w:val="22"/>
        </w:rPr>
        <w:t>-</w:t>
      </w:r>
      <w:r w:rsidRPr="0033578F" w:rsidR="00254BEF">
        <w:rPr>
          <w:rFonts w:ascii="ITC Avant Garde Gothic" w:hAnsi="ITC Avant Garde Gothic"/>
          <w:iCs/>
          <w:sz w:val="22"/>
          <w:szCs w:val="22"/>
        </w:rPr>
        <w:t>202</w:t>
      </w:r>
      <w:r w:rsidR="00571E4F">
        <w:rPr>
          <w:rFonts w:ascii="ITC Avant Garde Gothic" w:hAnsi="ITC Avant Garde Gothic"/>
          <w:iCs/>
          <w:sz w:val="22"/>
          <w:szCs w:val="22"/>
        </w:rPr>
        <w:t>6</w:t>
      </w:r>
      <w:r w:rsidRPr="0033578F">
        <w:rPr>
          <w:rFonts w:ascii="ITC Avant Garde Gothic" w:hAnsi="ITC Avant Garde Gothic"/>
          <w:iCs/>
          <w:sz w:val="22"/>
          <w:szCs w:val="22"/>
        </w:rPr>
        <w:t xml:space="preserve"> CPD Scheme Booklet published by the Law Society see</w:t>
      </w:r>
      <w:r w:rsidRPr="00254BEF" w:rsidR="00254BEF">
        <w:rPr>
          <w:rFonts w:ascii="ITC Avant Garde Gothic" w:hAnsi="ITC Avant Garde Gothic"/>
          <w:iCs/>
          <w:color w:val="FF0000"/>
          <w:sz w:val="22"/>
          <w:szCs w:val="22"/>
        </w:rPr>
        <w:t xml:space="preserve"> </w:t>
      </w:r>
      <w:hyperlink w:history="1" r:id="rId10">
        <w:r w:rsidRPr="00571E4F" w:rsidR="00571E4F">
          <w:rPr>
            <w:rStyle w:val="Hyperlink"/>
            <w:rFonts w:ascii="ITC Avant Garde Gothic" w:hAnsi="ITC Avant Garde Gothic"/>
            <w:iCs/>
            <w:sz w:val="22"/>
            <w:szCs w:val="22"/>
          </w:rPr>
          <w:t>Current Cycle information</w:t>
        </w:r>
      </w:hyperlink>
      <w:r w:rsidR="00571E4F">
        <w:rPr>
          <w:rFonts w:ascii="ITC Avant Garde Gothic" w:hAnsi="ITC Avant Garde Gothic"/>
          <w:iCs/>
          <w:color w:val="FF0000"/>
          <w:sz w:val="22"/>
          <w:szCs w:val="22"/>
        </w:rPr>
        <w:t xml:space="preserve">  </w:t>
      </w:r>
    </w:p>
    <w:p w:rsidRPr="000000E8" w:rsidR="004D2094" w:rsidP="00202EB7" w:rsidRDefault="004D2094" w14:paraId="061E9257" w14:textId="77777777">
      <w:pPr>
        <w:numPr>
          <w:ilvl w:val="0"/>
          <w:numId w:val="39"/>
        </w:numPr>
        <w:jc w:val="both"/>
        <w:rPr>
          <w:rFonts w:ascii="ITC Avant Garde Gothic" w:hAnsi="ITC Avant Garde Gothic"/>
          <w:iCs/>
          <w:sz w:val="22"/>
          <w:szCs w:val="22"/>
        </w:rPr>
      </w:pPr>
      <w:r w:rsidRPr="0033578F">
        <w:rPr>
          <w:rFonts w:ascii="ITC Avant Garde Gothic" w:hAnsi="ITC Avant Garde Gothic"/>
          <w:iCs/>
          <w:sz w:val="22"/>
          <w:szCs w:val="22"/>
        </w:rPr>
        <w:t xml:space="preserve">Please be aware of the </w:t>
      </w:r>
      <w:r w:rsidRPr="0033578F">
        <w:rPr>
          <w:rFonts w:ascii="ITC Avant Garde Gothic" w:hAnsi="ITC Avant Garde Gothic"/>
          <w:b/>
          <w:iCs/>
          <w:sz w:val="22"/>
          <w:szCs w:val="22"/>
        </w:rPr>
        <w:t>FREE LQSI CPD</w:t>
      </w:r>
      <w:r w:rsidRPr="0033578F">
        <w:rPr>
          <w:rFonts w:ascii="ITC Avant Garde Gothic" w:hAnsi="ITC Avant Garde Gothic"/>
          <w:iCs/>
          <w:sz w:val="22"/>
          <w:szCs w:val="22"/>
        </w:rPr>
        <w:t xml:space="preserve"> hours available to accredited clients and members.  </w:t>
      </w:r>
      <w:r w:rsidRPr="0033578F">
        <w:rPr>
          <w:rFonts w:ascii="ITC Avant Garde Gothic"/>
          <w:sz w:val="22"/>
          <w:szCs w:val="22"/>
          <w:lang w:val="en-IE"/>
        </w:rPr>
        <w:t>These CPD hours are available in the member</w:t>
      </w:r>
      <w:r w:rsidRPr="0033578F">
        <w:rPr>
          <w:rFonts w:ascii="ITC Avant Garde Gothic"/>
          <w:sz w:val="22"/>
          <w:szCs w:val="22"/>
          <w:lang w:val="en-IE"/>
        </w:rPr>
        <w:t>’</w:t>
      </w:r>
      <w:r w:rsidRPr="0033578F">
        <w:rPr>
          <w:rFonts w:ascii="ITC Avant Garde Gothic"/>
          <w:sz w:val="22"/>
          <w:szCs w:val="22"/>
          <w:lang w:val="en-IE"/>
        </w:rPr>
        <w:t xml:space="preserve">s area of the LQSI website.  We recommend informing all fee earners of this resource.  </w:t>
      </w:r>
    </w:p>
    <w:p w:rsidRPr="000000E8" w:rsidR="000000E8" w:rsidP="00202EB7" w:rsidRDefault="000000E8" w14:paraId="061E9258" w14:textId="77777777">
      <w:pPr>
        <w:numPr>
          <w:ilvl w:val="0"/>
          <w:numId w:val="39"/>
        </w:numPr>
        <w:jc w:val="both"/>
        <w:rPr>
          <w:rFonts w:ascii="ITC Avant Garde Gothic" w:hAnsi="ITC Avant Garde Gothic"/>
          <w:iCs/>
          <w:color w:val="FF0000"/>
          <w:sz w:val="22"/>
          <w:szCs w:val="22"/>
        </w:rPr>
      </w:pPr>
      <w:r w:rsidRPr="000000E8">
        <w:rPr>
          <w:rFonts w:ascii="ITC Avant Garde Gothic" w:hAnsi="ITC Avant Garde Gothic"/>
          <w:iCs/>
          <w:color w:val="FF0000"/>
          <w:sz w:val="22"/>
          <w:szCs w:val="22"/>
        </w:rPr>
        <w:t>2026 changes include, item added to Client Care and Professional Standards and changes to the section dealing with modifications.</w:t>
      </w:r>
    </w:p>
    <w:p w:rsidR="004D2094" w:rsidP="00202EB7" w:rsidRDefault="004D2094" w14:paraId="061E9259" w14:textId="77777777">
      <w:pPr>
        <w:jc w:val="both"/>
        <w:rPr>
          <w:rFonts w:ascii="ITC Avant Garde Gothic" w:hAnsi="ITC Avant Garde Gothic"/>
          <w:b/>
          <w:bCs/>
          <w:iCs/>
          <w:sz w:val="22"/>
          <w:szCs w:val="22"/>
        </w:rPr>
      </w:pPr>
    </w:p>
    <w:p w:rsidR="00850D23" w:rsidP="000D04E9" w:rsidRDefault="00850D23" w14:paraId="061E925A" w14:textId="77777777">
      <w:pPr>
        <w:rPr>
          <w:rFonts w:ascii="ITC Avant Garde Gothic" w:hAnsi="ITC Avant Garde Gothic"/>
          <w:b/>
          <w:bCs/>
          <w:iCs/>
          <w:sz w:val="22"/>
          <w:szCs w:val="22"/>
        </w:rPr>
      </w:pPr>
    </w:p>
    <w:p w:rsidRPr="005A6F0F" w:rsidR="00A12C9B" w:rsidP="000A7CE9" w:rsidRDefault="00317EB2" w14:paraId="061E925B" w14:textId="77777777">
      <w:pPr>
        <w:rPr>
          <w:rFonts w:ascii="ITC Avant Garde Gothic" w:hAnsi="ITC Avant Garde Gothic"/>
          <w:b/>
          <w:bCs/>
          <w:iCs/>
          <w:sz w:val="22"/>
          <w:szCs w:val="22"/>
        </w:rPr>
      </w:pPr>
      <w:r>
        <w:rPr>
          <w:rFonts w:ascii="ITC Avant Garde Gothic" w:hAnsi="ITC Avant Garde Gothic"/>
          <w:b/>
          <w:bCs/>
          <w:iCs/>
          <w:sz w:val="22"/>
          <w:szCs w:val="22"/>
        </w:rPr>
        <w:t>The Legal Quality Standard of Ireland</w:t>
      </w:r>
    </w:p>
    <w:p w:rsidRPr="00AF74AF" w:rsidR="005A6F0F" w:rsidP="000A7CE9" w:rsidRDefault="005A6F0F" w14:paraId="061E925C" w14:textId="48CFF742">
      <w:pPr>
        <w:rPr>
          <w:rFonts w:ascii="ITC Avant Garde Gothic" w:hAnsi="ITC Avant Garde Gothic"/>
          <w:b/>
          <w:bCs/>
          <w:iCs/>
          <w:color w:val="FF0000"/>
          <w:sz w:val="22"/>
          <w:szCs w:val="22"/>
        </w:rPr>
      </w:pPr>
      <w:r>
        <w:rPr>
          <w:rFonts w:ascii="ITC Avant Garde Gothic" w:hAnsi="ITC Avant Garde Gothic"/>
          <w:b/>
          <w:bCs/>
          <w:iCs/>
          <w:color w:val="FF0000"/>
          <w:sz w:val="22"/>
          <w:szCs w:val="22"/>
        </w:rPr>
        <w:t xml:space="preserve">Updated </w:t>
      </w:r>
      <w:r w:rsidR="00302590">
        <w:rPr>
          <w:rFonts w:ascii="ITC Avant Garde Gothic" w:hAnsi="ITC Avant Garde Gothic"/>
          <w:b/>
          <w:bCs/>
          <w:iCs/>
          <w:color w:val="FF0000"/>
          <w:sz w:val="22"/>
          <w:szCs w:val="22"/>
        </w:rPr>
        <w:t xml:space="preserve">March </w:t>
      </w:r>
      <w:r w:rsidR="00571E4F">
        <w:rPr>
          <w:rFonts w:ascii="ITC Avant Garde Gothic" w:hAnsi="ITC Avant Garde Gothic"/>
          <w:b/>
          <w:bCs/>
          <w:iCs/>
          <w:color w:val="FF0000"/>
          <w:sz w:val="22"/>
          <w:szCs w:val="22"/>
        </w:rPr>
        <w:t>2026</w:t>
      </w:r>
    </w:p>
    <w:p w:rsidR="005A6F0F" w:rsidP="009225A1" w:rsidRDefault="005A6F0F" w14:paraId="061E925D" w14:textId="77777777">
      <w:pPr>
        <w:shd w:val="clear" w:color="auto" w:fill="FFFFFF"/>
        <w:spacing w:after="480"/>
        <w:textAlignment w:val="baseline"/>
        <w:rPr>
          <w:rFonts w:ascii="Arial" w:hAnsi="Arial" w:cs="Arial"/>
          <w:color w:val="404040"/>
          <w:sz w:val="21"/>
          <w:szCs w:val="21"/>
          <w:lang w:val="en-IE" w:eastAsia="en-IE" w:bidi="ar-SA"/>
        </w:rPr>
      </w:pPr>
    </w:p>
    <w:p w:rsidR="005A6F0F" w:rsidP="009225A1" w:rsidRDefault="005A6F0F" w14:paraId="061E925E" w14:textId="77777777">
      <w:pPr>
        <w:shd w:val="clear" w:color="auto" w:fill="FFFFFF"/>
        <w:spacing w:after="480"/>
        <w:textAlignment w:val="baseline"/>
        <w:rPr>
          <w:rFonts w:ascii="Arial" w:hAnsi="Arial" w:cs="Arial"/>
          <w:color w:val="404040"/>
          <w:sz w:val="21"/>
          <w:szCs w:val="21"/>
          <w:lang w:val="en-IE" w:eastAsia="en-IE" w:bidi="ar-SA"/>
        </w:rPr>
      </w:pPr>
    </w:p>
    <w:p w:rsidR="005A6F0F" w:rsidP="009225A1" w:rsidRDefault="005A6F0F" w14:paraId="061E925F" w14:textId="77777777">
      <w:pPr>
        <w:shd w:val="clear" w:color="auto" w:fill="FFFFFF"/>
        <w:spacing w:after="480"/>
        <w:textAlignment w:val="baseline"/>
        <w:rPr>
          <w:rFonts w:ascii="Arial" w:hAnsi="Arial" w:cs="Arial"/>
          <w:color w:val="404040"/>
          <w:sz w:val="21"/>
          <w:szCs w:val="21"/>
          <w:lang w:val="en-IE" w:eastAsia="en-IE" w:bidi="ar-SA"/>
        </w:rPr>
      </w:pPr>
    </w:p>
    <w:p w:rsidRPr="009225A1" w:rsidR="009225A1" w:rsidP="009225A1" w:rsidRDefault="009225A1" w14:paraId="061E9260" w14:textId="77777777">
      <w:pPr>
        <w:shd w:val="clear" w:color="auto" w:fill="FFFFFF"/>
        <w:spacing w:after="480"/>
        <w:textAlignment w:val="baseline"/>
        <w:rPr>
          <w:rFonts w:ascii="Arial" w:hAnsi="Arial" w:cs="Arial"/>
          <w:color w:val="404040"/>
          <w:sz w:val="21"/>
          <w:szCs w:val="21"/>
          <w:lang w:val="en-IE" w:eastAsia="en-IE" w:bidi="ar-SA"/>
        </w:rPr>
      </w:pPr>
      <w:r w:rsidRPr="009225A1">
        <w:rPr>
          <w:rFonts w:ascii="Arial" w:hAnsi="Arial" w:cs="Arial"/>
          <w:color w:val="404040"/>
          <w:sz w:val="21"/>
          <w:szCs w:val="21"/>
          <w:lang w:val="en-IE" w:eastAsia="en-IE" w:bidi="ar-SA"/>
        </w:rPr>
        <w:t xml:space="preserve">. </w:t>
      </w:r>
    </w:p>
    <w:p w:rsidR="00651E07" w:rsidP="000A7CE9" w:rsidRDefault="00651E07" w14:paraId="061E9261" w14:textId="77777777">
      <w:pPr>
        <w:jc w:val="center"/>
        <w:rPr>
          <w:rFonts w:ascii="ITC Avant Garde Gothic" w:hAnsi="ITC Avant Garde Gothic" w:cs="Calibri"/>
          <w:b/>
          <w:sz w:val="32"/>
          <w:szCs w:val="32"/>
        </w:rPr>
      </w:pPr>
    </w:p>
    <w:p w:rsidR="00651E07" w:rsidP="000A7CE9" w:rsidRDefault="00651E07" w14:paraId="061E9262" w14:textId="77777777">
      <w:pPr>
        <w:jc w:val="center"/>
        <w:rPr>
          <w:rFonts w:ascii="ITC Avant Garde Gothic" w:hAnsi="ITC Avant Garde Gothic" w:cs="Calibri"/>
          <w:b/>
          <w:sz w:val="32"/>
          <w:szCs w:val="32"/>
        </w:rPr>
      </w:pPr>
    </w:p>
    <w:p w:rsidR="00651E07" w:rsidP="000A7CE9" w:rsidRDefault="00651E07" w14:paraId="061E9263" w14:textId="77777777">
      <w:pPr>
        <w:jc w:val="center"/>
        <w:rPr>
          <w:rFonts w:ascii="ITC Avant Garde Gothic" w:hAnsi="ITC Avant Garde Gothic" w:cs="Calibri"/>
          <w:b/>
          <w:sz w:val="32"/>
          <w:szCs w:val="32"/>
        </w:rPr>
      </w:pPr>
    </w:p>
    <w:p w:rsidR="00651E07" w:rsidP="000A7CE9" w:rsidRDefault="00651E07" w14:paraId="061E9264" w14:textId="77777777">
      <w:pPr>
        <w:jc w:val="center"/>
        <w:rPr>
          <w:rFonts w:ascii="ITC Avant Garde Gothic" w:hAnsi="ITC Avant Garde Gothic" w:cs="Calibri"/>
          <w:b/>
          <w:sz w:val="32"/>
          <w:szCs w:val="32"/>
        </w:rPr>
      </w:pPr>
    </w:p>
    <w:p w:rsidR="00E914CC" w:rsidP="000A7CE9" w:rsidRDefault="00E914CC" w14:paraId="061E9265" w14:textId="77777777">
      <w:pPr>
        <w:jc w:val="center"/>
        <w:rPr>
          <w:rFonts w:ascii="ITC Avant Garde Gothic" w:hAnsi="ITC Avant Garde Gothic" w:cs="Calibri"/>
          <w:b/>
          <w:sz w:val="32"/>
          <w:szCs w:val="32"/>
        </w:rPr>
      </w:pPr>
    </w:p>
    <w:p w:rsidR="00254BEF" w:rsidP="000A7CE9" w:rsidRDefault="00254BEF" w14:paraId="061E9266" w14:textId="77777777">
      <w:pPr>
        <w:jc w:val="center"/>
        <w:rPr>
          <w:rFonts w:ascii="ITC Avant Garde Gothic" w:hAnsi="ITC Avant Garde Gothic" w:cs="Calibri"/>
          <w:b/>
          <w:sz w:val="32"/>
          <w:szCs w:val="32"/>
        </w:rPr>
      </w:pPr>
    </w:p>
    <w:p w:rsidR="00651E07" w:rsidP="000A7CE9" w:rsidRDefault="00651E07" w14:paraId="061E9267" w14:textId="77777777">
      <w:pPr>
        <w:jc w:val="center"/>
        <w:rPr>
          <w:rFonts w:ascii="ITC Avant Garde Gothic" w:hAnsi="ITC Avant Garde Gothic" w:cs="Calibri"/>
          <w:b/>
          <w:sz w:val="32"/>
          <w:szCs w:val="32"/>
        </w:rPr>
      </w:pPr>
    </w:p>
    <w:p w:rsidR="0033578F" w:rsidP="000A7CE9" w:rsidRDefault="0033578F" w14:paraId="061E9268" w14:textId="77777777">
      <w:pPr>
        <w:jc w:val="center"/>
        <w:rPr>
          <w:rFonts w:ascii="ITC Avant Garde Gothic" w:hAnsi="ITC Avant Garde Gothic" w:cs="Calibri"/>
          <w:b/>
          <w:sz w:val="32"/>
          <w:szCs w:val="32"/>
        </w:rPr>
      </w:pPr>
    </w:p>
    <w:p w:rsidR="0033578F" w:rsidP="000A7CE9" w:rsidRDefault="0033578F" w14:paraId="061E9269" w14:textId="77777777">
      <w:pPr>
        <w:jc w:val="center"/>
        <w:rPr>
          <w:rFonts w:ascii="ITC Avant Garde Gothic" w:hAnsi="ITC Avant Garde Gothic" w:cs="Calibri"/>
          <w:b/>
          <w:sz w:val="32"/>
          <w:szCs w:val="32"/>
        </w:rPr>
      </w:pPr>
    </w:p>
    <w:p w:rsidR="0033578F" w:rsidP="000A7CE9" w:rsidRDefault="0033578F" w14:paraId="061E926A" w14:textId="77777777">
      <w:pPr>
        <w:jc w:val="center"/>
        <w:rPr>
          <w:rFonts w:ascii="ITC Avant Garde Gothic" w:hAnsi="ITC Avant Garde Gothic" w:cs="Calibri"/>
          <w:b/>
          <w:sz w:val="32"/>
          <w:szCs w:val="32"/>
        </w:rPr>
      </w:pPr>
    </w:p>
    <w:p w:rsidR="00317EB2" w:rsidP="000A7CE9" w:rsidRDefault="00317EB2" w14:paraId="061E926B" w14:textId="77777777">
      <w:pPr>
        <w:jc w:val="center"/>
        <w:rPr>
          <w:rFonts w:ascii="ITC Avant Garde Gothic" w:hAnsi="ITC Avant Garde Gothic" w:cs="Calibri"/>
          <w:b/>
          <w:sz w:val="32"/>
          <w:szCs w:val="32"/>
        </w:rPr>
      </w:pPr>
    </w:p>
    <w:p w:rsidRPr="0009107D" w:rsidR="000A7CE9" w:rsidP="000A7CE9" w:rsidRDefault="000A7CE9" w14:paraId="061E926C" w14:textId="77777777">
      <w:pPr>
        <w:jc w:val="center"/>
        <w:rPr>
          <w:rFonts w:ascii="ITC Avant Garde Gothic" w:hAnsi="ITC Avant Garde Gothic" w:cs="Calibri"/>
          <w:b/>
          <w:i/>
          <w:color w:val="FF0000"/>
          <w:sz w:val="32"/>
          <w:szCs w:val="32"/>
        </w:rPr>
      </w:pPr>
      <w:r w:rsidRPr="0009107D">
        <w:rPr>
          <w:rFonts w:ascii="ITC Avant Garde Gothic" w:hAnsi="ITC Avant Garde Gothic" w:cs="Calibri"/>
          <w:b/>
          <w:i/>
          <w:color w:val="FF0000"/>
          <w:sz w:val="32"/>
          <w:szCs w:val="32"/>
        </w:rPr>
        <w:t>[FIRM NAME]</w:t>
      </w:r>
    </w:p>
    <w:p w:rsidRPr="00127C04" w:rsidR="000A7CE9" w:rsidP="000A7CE9" w:rsidRDefault="000A7CE9" w14:paraId="061E926D" w14:textId="77777777">
      <w:pPr>
        <w:jc w:val="center"/>
        <w:rPr>
          <w:rFonts w:ascii="ITC Avant Garde Gothic" w:hAnsi="ITC Avant Garde Gothic" w:cs="Calibri"/>
          <w:b/>
          <w:sz w:val="32"/>
          <w:szCs w:val="32"/>
        </w:rPr>
      </w:pPr>
    </w:p>
    <w:p w:rsidR="000A7CE9" w:rsidP="000A7CE9" w:rsidRDefault="000A7CE9" w14:paraId="061E926E" w14:textId="77777777">
      <w:pPr>
        <w:rPr>
          <w:rFonts w:ascii="ITC Avant Garde Gothic" w:hAnsi="ITC Avant Garde Gothic" w:cs="Calibri"/>
          <w:b/>
          <w:sz w:val="32"/>
          <w:szCs w:val="32"/>
        </w:rPr>
      </w:pPr>
      <w:r>
        <w:rPr>
          <w:rFonts w:ascii="ITC Avant Garde Gothic" w:hAnsi="ITC Avant Garde Gothic" w:cs="Calibri"/>
          <w:b/>
          <w:sz w:val="32"/>
          <w:szCs w:val="32"/>
        </w:rPr>
        <w:tab/>
      </w:r>
      <w:r>
        <w:rPr>
          <w:rFonts w:ascii="ITC Avant Garde Gothic" w:hAnsi="ITC Avant Garde Gothic" w:cs="Calibri"/>
          <w:b/>
          <w:sz w:val="32"/>
          <w:szCs w:val="32"/>
        </w:rPr>
        <w:tab/>
      </w:r>
      <w:r>
        <w:rPr>
          <w:rFonts w:ascii="ITC Avant Garde Gothic" w:hAnsi="ITC Avant Garde Gothic" w:cs="Calibri"/>
          <w:b/>
          <w:sz w:val="32"/>
          <w:szCs w:val="32"/>
        </w:rPr>
        <w:tab/>
      </w:r>
      <w:r>
        <w:rPr>
          <w:rFonts w:ascii="ITC Avant Garde Gothic" w:hAnsi="ITC Avant Garde Gothic" w:cs="Calibri"/>
          <w:b/>
          <w:sz w:val="32"/>
          <w:szCs w:val="32"/>
        </w:rPr>
        <w:tab/>
      </w:r>
      <w:r>
        <w:rPr>
          <w:rFonts w:ascii="ITC Avant Garde Gothic" w:hAnsi="ITC Avant Garde Gothic" w:cs="Calibri"/>
          <w:b/>
          <w:sz w:val="32"/>
          <w:szCs w:val="32"/>
        </w:rPr>
        <w:t>CPD Compliance Plan</w:t>
      </w:r>
    </w:p>
    <w:p w:rsidR="000A7CE9" w:rsidP="000A7CE9" w:rsidRDefault="000A7CE9" w14:paraId="061E926F" w14:textId="77777777">
      <w:pPr>
        <w:rPr>
          <w:rFonts w:ascii="ITC Avant Garde Gothic" w:hAnsi="ITC Avant Garde Gothic" w:cs="Calibri"/>
          <w:b/>
          <w:sz w:val="32"/>
          <w:szCs w:val="32"/>
        </w:rPr>
      </w:pPr>
    </w:p>
    <w:p w:rsidRPr="00145295" w:rsidR="000A7CE9" w:rsidP="00226253" w:rsidRDefault="000A7CE9" w14:paraId="061E9270" w14:textId="77777777">
      <w:pPr>
        <w:jc w:val="both"/>
        <w:rPr>
          <w:rFonts w:ascii="ITC Avant Garde Gothic"/>
          <w:b/>
          <w:sz w:val="22"/>
          <w:szCs w:val="22"/>
        </w:rPr>
      </w:pPr>
      <w:r w:rsidRPr="00145295">
        <w:rPr>
          <w:rFonts w:ascii="ITC Avant Garde Gothic"/>
          <w:b/>
          <w:sz w:val="22"/>
          <w:szCs w:val="22"/>
        </w:rPr>
        <w:t xml:space="preserve">CPD Compliance Plan </w:t>
      </w:r>
    </w:p>
    <w:p w:rsidRPr="00644FC3" w:rsidR="000A7CE9" w:rsidP="00226253" w:rsidRDefault="000A7CE9" w14:paraId="061E9271" w14:textId="77777777">
      <w:pPr>
        <w:spacing w:before="120" w:after="120"/>
        <w:jc w:val="both"/>
        <w:rPr>
          <w:rFonts w:ascii="ITC Avant Garde Gothic" w:cs="Arial"/>
          <w:sz w:val="22"/>
          <w:szCs w:val="22"/>
        </w:rPr>
      </w:pPr>
      <w:r w:rsidRPr="00145295">
        <w:rPr>
          <w:rFonts w:ascii="ITC Avant Garde Gothic" w:cs="Arial"/>
          <w:color w:val="000000"/>
          <w:sz w:val="22"/>
          <w:szCs w:val="22"/>
        </w:rPr>
        <w:t>The Solicitors (Continuing Profession</w:t>
      </w:r>
      <w:r w:rsidRPr="00145295" w:rsidR="000D04E9">
        <w:rPr>
          <w:rFonts w:ascii="ITC Avant Garde Gothic" w:cs="Arial"/>
          <w:color w:val="000000"/>
          <w:sz w:val="22"/>
          <w:szCs w:val="22"/>
        </w:rPr>
        <w:t xml:space="preserve">al Development) Regulations </w:t>
      </w:r>
      <w:r w:rsidRPr="00226253" w:rsidR="000D04E9">
        <w:rPr>
          <w:rFonts w:ascii="ITC Avant Garde Gothic" w:cs="Arial"/>
          <w:sz w:val="22"/>
          <w:szCs w:val="22"/>
        </w:rPr>
        <w:t>2017</w:t>
      </w:r>
      <w:r w:rsidR="00777EAB">
        <w:rPr>
          <w:rFonts w:ascii="ITC Avant Garde Gothic" w:cs="Arial"/>
          <w:sz w:val="22"/>
          <w:szCs w:val="22"/>
        </w:rPr>
        <w:t xml:space="preserve"> </w:t>
      </w:r>
      <w:r w:rsidRPr="00644FC3" w:rsidR="00777EAB">
        <w:rPr>
          <w:rFonts w:ascii="ITC Avant Garde Gothic" w:cs="Arial"/>
          <w:sz w:val="22"/>
          <w:szCs w:val="22"/>
        </w:rPr>
        <w:t xml:space="preserve">(S.I. No. 529 of 2017), as amended by the Solicitors (Continuing Professional Development) </w:t>
      </w:r>
      <w:r w:rsidRPr="00644FC3" w:rsidR="002C664C">
        <w:rPr>
          <w:rFonts w:ascii="ITC Avant Garde Gothic" w:cs="Arial"/>
          <w:sz w:val="22"/>
          <w:szCs w:val="22"/>
        </w:rPr>
        <w:t xml:space="preserve">(Amendment) </w:t>
      </w:r>
      <w:r w:rsidRPr="00644FC3" w:rsidR="00777EAB">
        <w:rPr>
          <w:rFonts w:ascii="ITC Avant Garde Gothic" w:cs="Arial"/>
          <w:sz w:val="22"/>
          <w:szCs w:val="22"/>
        </w:rPr>
        <w:t>Regulations 2023 (S.I. No 419 of 2023) came into effect on 1 January 2024.</w:t>
      </w:r>
      <w:r w:rsidRPr="00644FC3">
        <w:rPr>
          <w:rFonts w:ascii="ITC Avant Garde Gothic" w:cs="Arial"/>
          <w:sz w:val="22"/>
          <w:szCs w:val="22"/>
        </w:rPr>
        <w:t xml:space="preserve"> </w:t>
      </w:r>
    </w:p>
    <w:p w:rsidRPr="00644FC3" w:rsidR="00560232" w:rsidP="00226253" w:rsidRDefault="002C664C" w14:paraId="061E9272" w14:textId="77777777">
      <w:pPr>
        <w:spacing w:before="120" w:after="120"/>
        <w:jc w:val="both"/>
        <w:rPr>
          <w:rFonts w:ascii="ITC Avant Garde Gothic" w:cs="Arial"/>
          <w:sz w:val="22"/>
          <w:szCs w:val="22"/>
        </w:rPr>
      </w:pPr>
      <w:r w:rsidRPr="00644FC3">
        <w:rPr>
          <w:rFonts w:ascii="ITC Avant Garde Gothic" w:cs="Arial"/>
          <w:sz w:val="22"/>
          <w:szCs w:val="22"/>
        </w:rPr>
        <w:t>The</w:t>
      </w:r>
      <w:r w:rsidRPr="00644FC3" w:rsidR="00560232">
        <w:rPr>
          <w:rFonts w:ascii="ITC Avant Garde Gothic" w:cs="Arial"/>
          <w:sz w:val="22"/>
          <w:szCs w:val="22"/>
        </w:rPr>
        <w:t xml:space="preserve"> three categories of CPD under the new scheme</w:t>
      </w:r>
      <w:r w:rsidRPr="00644FC3">
        <w:rPr>
          <w:rFonts w:ascii="ITC Avant Garde Gothic" w:cs="Arial"/>
          <w:sz w:val="22"/>
          <w:szCs w:val="22"/>
        </w:rPr>
        <w:t xml:space="preserve"> are:-</w:t>
      </w:r>
    </w:p>
    <w:p w:rsidRPr="00644FC3" w:rsidR="00560232" w:rsidP="00560232" w:rsidRDefault="00560232" w14:paraId="061E9273" w14:textId="77777777">
      <w:pPr>
        <w:pStyle w:val="ListParagraph"/>
        <w:numPr>
          <w:ilvl w:val="0"/>
          <w:numId w:val="44"/>
        </w:numPr>
        <w:spacing w:after="0" w:line="240" w:lineRule="auto"/>
        <w:textAlignment w:val="baseline"/>
        <w:rPr>
          <w:rFonts w:ascii="ITC Avant Garde Gothic" w:hAnsi="Times New Roman" w:cs="Arial"/>
          <w:lang w:val="en-GB" w:eastAsia="en-US" w:bidi="he-IL"/>
        </w:rPr>
      </w:pPr>
      <w:r w:rsidRPr="00644FC3">
        <w:rPr>
          <w:rFonts w:ascii="ITC Avant Garde Gothic" w:hAnsi="Times New Roman" w:cs="Arial"/>
          <w:lang w:val="en-GB" w:eastAsia="en-US" w:bidi="he-IL"/>
        </w:rPr>
        <w:t xml:space="preserve">GENERAL CPD </w:t>
      </w:r>
    </w:p>
    <w:p w:rsidRPr="00644FC3" w:rsidR="00560232" w:rsidP="00560232" w:rsidRDefault="00560232" w14:paraId="061E9274" w14:textId="77777777">
      <w:pPr>
        <w:pStyle w:val="ListParagraph"/>
        <w:numPr>
          <w:ilvl w:val="1"/>
          <w:numId w:val="44"/>
        </w:numPr>
        <w:spacing w:after="0" w:line="240" w:lineRule="auto"/>
        <w:textAlignment w:val="baseline"/>
        <w:rPr>
          <w:rFonts w:ascii="ITC Avant Garde Gothic" w:hAnsi="Times New Roman" w:cs="Arial"/>
          <w:lang w:val="en-GB" w:eastAsia="en-US" w:bidi="he-IL"/>
        </w:rPr>
      </w:pPr>
      <w:r w:rsidRPr="00644FC3">
        <w:rPr>
          <w:rFonts w:ascii="ITC Avant Garde Gothic" w:hAnsi="Times New Roman" w:cs="Arial"/>
          <w:lang w:val="en-GB" w:eastAsia="en-US" w:bidi="he-IL"/>
        </w:rPr>
        <w:t xml:space="preserve">Defined in the Regulations as </w:t>
      </w:r>
      <w:r w:rsidRPr="00644FC3">
        <w:rPr>
          <w:rFonts w:ascii="ITC Avant Garde Gothic" w:hAnsi="Times New Roman" w:cs="Arial"/>
          <w:lang w:val="en-GB" w:eastAsia="en-US" w:bidi="he-IL"/>
        </w:rPr>
        <w:t>“</w:t>
      </w:r>
      <w:r w:rsidRPr="00644FC3">
        <w:rPr>
          <w:rFonts w:ascii="ITC Avant Garde Gothic" w:hAnsi="Times New Roman" w:cs="Arial"/>
          <w:i/>
          <w:lang w:val="en-GB" w:eastAsia="en-US" w:bidi="he-IL"/>
        </w:rPr>
        <w:t xml:space="preserve">education or training (or both) relevant to the practice of a solicitor other than </w:t>
      </w:r>
      <w:r w:rsidRPr="00644FC3">
        <w:rPr>
          <w:rFonts w:ascii="ITC Avant Garde Gothic" w:hAnsi="Times New Roman" w:cs="Arial"/>
          <w:i/>
          <w:lang w:val="en-GB" w:eastAsia="en-US" w:bidi="he-IL"/>
        </w:rPr>
        <w:t>–</w:t>
      </w:r>
      <w:r w:rsidRPr="00644FC3">
        <w:rPr>
          <w:rFonts w:ascii="ITC Avant Garde Gothic" w:hAnsi="Times New Roman" w:cs="Arial"/>
          <w:i/>
          <w:lang w:val="en-GB" w:eastAsia="en-US" w:bidi="he-IL"/>
        </w:rPr>
        <w:t xml:space="preserve"> (i) client care and professional standards, (ii) professional development and solicitor wellbeing, and (iii) written relevant material - as may be more particularly exemplified in the Scheme.</w:t>
      </w:r>
      <w:r w:rsidRPr="00644FC3">
        <w:rPr>
          <w:rFonts w:ascii="ITC Avant Garde Gothic" w:hAnsi="Times New Roman" w:cs="Arial"/>
          <w:lang w:val="en-GB" w:eastAsia="en-US" w:bidi="he-IL"/>
        </w:rPr>
        <w:t>”</w:t>
      </w:r>
    </w:p>
    <w:p w:rsidRPr="00644FC3" w:rsidR="00560232" w:rsidP="00560232" w:rsidRDefault="00560232" w14:paraId="061E9275" w14:textId="77777777">
      <w:pPr>
        <w:pStyle w:val="ListParagraph"/>
        <w:spacing w:after="0" w:line="240" w:lineRule="auto"/>
        <w:textAlignment w:val="baseline"/>
        <w:rPr>
          <w:rFonts w:ascii="ITC Avant Garde Gothic" w:hAnsi="Times New Roman" w:cs="Arial"/>
          <w:lang w:val="en-GB" w:eastAsia="en-US" w:bidi="he-IL"/>
        </w:rPr>
      </w:pPr>
    </w:p>
    <w:p w:rsidRPr="00644FC3" w:rsidR="00560232" w:rsidP="00560232" w:rsidRDefault="00560232" w14:paraId="061E9276" w14:textId="77777777">
      <w:pPr>
        <w:pStyle w:val="ListParagraph"/>
        <w:numPr>
          <w:ilvl w:val="0"/>
          <w:numId w:val="44"/>
        </w:numPr>
        <w:spacing w:after="0" w:line="240" w:lineRule="auto"/>
        <w:textAlignment w:val="baseline"/>
        <w:rPr>
          <w:rFonts w:ascii="ITC Avant Garde Gothic" w:hAnsi="Times New Roman" w:cs="Arial"/>
          <w:lang w:val="en-GB" w:eastAsia="en-US" w:bidi="he-IL"/>
        </w:rPr>
      </w:pPr>
      <w:r w:rsidRPr="00644FC3">
        <w:rPr>
          <w:rFonts w:ascii="ITC Avant Garde Gothic" w:hAnsi="Times New Roman" w:cs="Arial"/>
          <w:lang w:val="en-GB" w:eastAsia="en-US" w:bidi="he-IL"/>
        </w:rPr>
        <w:t xml:space="preserve">PROFESSIONAL DEVELOPMENT AND SOLICITOR WELLBEING (MINIMUM 5 HOURS) </w:t>
      </w:r>
    </w:p>
    <w:p w:rsidRPr="00644FC3" w:rsidR="002B6D9C" w:rsidP="002B6D9C" w:rsidRDefault="002B6D9C" w14:paraId="061E9277" w14:textId="77777777">
      <w:pPr>
        <w:pStyle w:val="ListParagraph"/>
        <w:numPr>
          <w:ilvl w:val="0"/>
          <w:numId w:val="46"/>
        </w:numPr>
        <w:spacing w:after="0" w:line="240" w:lineRule="auto"/>
        <w:textAlignment w:val="baseline"/>
        <w:rPr>
          <w:rFonts w:ascii="ITC Avant Garde Gothic" w:hAnsi="Times New Roman" w:cs="Arial"/>
          <w:i/>
          <w:lang w:val="en-GB" w:eastAsia="en-US" w:bidi="he-IL"/>
        </w:rPr>
      </w:pPr>
      <w:r w:rsidRPr="00644FC3">
        <w:t>As defined in the Regulations “</w:t>
      </w:r>
      <w:r w:rsidRPr="00644FC3">
        <w:rPr>
          <w:i/>
        </w:rPr>
        <w:t xml:space="preserve">professional development and solicitor wellbeing means education or training (or both) in professional development and solicitor wellbeing, including (inter alia) in this category </w:t>
      </w:r>
    </w:p>
    <w:p w:rsidRPr="00644FC3" w:rsidR="00560232" w:rsidP="00560232" w:rsidRDefault="002B6D9C" w14:paraId="061E9278"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f</w:t>
      </w:r>
      <w:r w:rsidRPr="00644FC3" w:rsidR="00560232">
        <w:rPr>
          <w:rFonts w:ascii="ITC Avant Garde Gothic" w:hAnsi="Times New Roman" w:cs="Arial"/>
          <w:i/>
          <w:lang w:val="en-GB" w:eastAsia="en-US" w:bidi="he-IL"/>
        </w:rPr>
        <w:t>inancial and business management</w:t>
      </w:r>
    </w:p>
    <w:p w:rsidRPr="00644FC3" w:rsidR="00560232" w:rsidP="002B6D9C" w:rsidRDefault="002B6D9C" w14:paraId="061E9279"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p</w:t>
      </w:r>
      <w:r w:rsidRPr="00644FC3" w:rsidR="00560232">
        <w:rPr>
          <w:rFonts w:ascii="ITC Avant Garde Gothic" w:hAnsi="Times New Roman" w:cs="Arial"/>
          <w:i/>
          <w:lang w:val="en-GB" w:eastAsia="en-US" w:bidi="he-IL"/>
        </w:rPr>
        <w:t xml:space="preserve">ractice management </w:t>
      </w:r>
    </w:p>
    <w:p w:rsidRPr="00644FC3" w:rsidR="00560232" w:rsidP="00560232" w:rsidRDefault="002B6D9C" w14:paraId="061E927A"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s</w:t>
      </w:r>
      <w:r w:rsidRPr="00644FC3" w:rsidR="00560232">
        <w:rPr>
          <w:rFonts w:ascii="ITC Avant Garde Gothic" w:hAnsi="Times New Roman" w:cs="Arial"/>
          <w:i/>
          <w:lang w:val="en-GB" w:eastAsia="en-US" w:bidi="he-IL"/>
        </w:rPr>
        <w:t>elf-management skills and solicitor wellbeing</w:t>
      </w:r>
    </w:p>
    <w:p w:rsidRPr="003A6370" w:rsidR="003A6370" w:rsidP="003A6370" w:rsidRDefault="002B6D9C" w14:paraId="061E927B" w14:textId="77777777">
      <w:pPr>
        <w:pStyle w:val="ListParagraph"/>
        <w:numPr>
          <w:ilvl w:val="1"/>
          <w:numId w:val="44"/>
        </w:numPr>
        <w:spacing w:after="0" w:line="240" w:lineRule="auto"/>
        <w:textAlignment w:val="baseline"/>
        <w:rPr>
          <w:rFonts w:ascii="ITC Avant Garde Gothic" w:cs="Arial"/>
        </w:rPr>
      </w:pPr>
      <w:r w:rsidRPr="00644FC3">
        <w:rPr>
          <w:i/>
        </w:rPr>
        <w:t xml:space="preserve">Irish or English language enhancement as it relates to the practice of law, </w:t>
      </w:r>
      <w:r w:rsidRPr="003A6370">
        <w:rPr>
          <w:i/>
        </w:rPr>
        <w:t xml:space="preserve"> </w:t>
      </w:r>
    </w:p>
    <w:p w:rsidRPr="003A6370" w:rsidR="003A6370" w:rsidP="003A6370" w:rsidRDefault="002B6D9C" w14:paraId="061E927C" w14:textId="77777777">
      <w:pPr>
        <w:pStyle w:val="ListParagraph"/>
        <w:numPr>
          <w:ilvl w:val="1"/>
          <w:numId w:val="44"/>
        </w:numPr>
        <w:spacing w:after="0" w:line="240" w:lineRule="auto"/>
        <w:textAlignment w:val="baseline"/>
        <w:rPr>
          <w:rFonts w:ascii="ITC Avant Garde Gothic" w:cs="Arial"/>
        </w:rPr>
      </w:pPr>
      <w:r w:rsidRPr="003A6370">
        <w:rPr>
          <w:i/>
        </w:rPr>
        <w:t xml:space="preserve">foreign language enhancement as it relates to the practice of law, </w:t>
      </w:r>
    </w:p>
    <w:p w:rsidRPr="003A6370" w:rsidR="003A6370" w:rsidP="003A6370" w:rsidRDefault="003A6370" w14:paraId="061E927D" w14:textId="77777777">
      <w:pPr>
        <w:pStyle w:val="ListParagraph"/>
        <w:spacing w:after="0" w:line="240" w:lineRule="auto"/>
        <w:ind w:left="1440"/>
        <w:textAlignment w:val="baseline"/>
        <w:rPr>
          <w:rFonts w:ascii="ITC Avant Garde Gothic" w:cs="Arial"/>
        </w:rPr>
      </w:pPr>
    </w:p>
    <w:p w:rsidRPr="003A6370" w:rsidR="00560232" w:rsidP="003A6370" w:rsidRDefault="003A6370" w14:paraId="061E927E" w14:textId="77777777">
      <w:pPr>
        <w:pStyle w:val="ListParagraph"/>
        <w:spacing w:after="0" w:line="240" w:lineRule="auto"/>
        <w:textAlignment w:val="baseline"/>
        <w:rPr>
          <w:rFonts w:ascii="ITC Avant Garde Gothic" w:cs="Arial"/>
        </w:rPr>
      </w:pPr>
      <w:r>
        <w:rPr>
          <w:i/>
        </w:rPr>
        <w:t xml:space="preserve">        </w:t>
      </w:r>
      <w:r w:rsidRPr="003A6370" w:rsidR="002B6D9C">
        <w:rPr>
          <w:i/>
        </w:rPr>
        <w:t>– as may be more particularly defined and specified in the Scheme</w:t>
      </w:r>
      <w:r w:rsidRPr="00644FC3" w:rsidR="002B6D9C">
        <w:t>.</w:t>
      </w:r>
    </w:p>
    <w:p w:rsidRPr="00644FC3" w:rsidR="002B6D9C" w:rsidP="002B6D9C" w:rsidRDefault="002B6D9C" w14:paraId="061E927F" w14:textId="77777777">
      <w:pPr>
        <w:pStyle w:val="ListParagraph"/>
        <w:spacing w:after="0" w:line="240" w:lineRule="auto"/>
        <w:ind w:left="1440"/>
        <w:textAlignment w:val="baseline"/>
        <w:rPr>
          <w:rFonts w:ascii="ITC Avant Garde Gothic" w:cs="Arial"/>
        </w:rPr>
      </w:pPr>
    </w:p>
    <w:p w:rsidRPr="00644FC3" w:rsidR="002C664C" w:rsidP="00560232" w:rsidRDefault="00560232" w14:paraId="061E9280" w14:textId="77777777">
      <w:pPr>
        <w:pStyle w:val="ListParagraph"/>
        <w:numPr>
          <w:ilvl w:val="0"/>
          <w:numId w:val="44"/>
        </w:numPr>
        <w:spacing w:after="0" w:line="240" w:lineRule="auto"/>
        <w:textAlignment w:val="baseline"/>
        <w:rPr>
          <w:rFonts w:ascii="ITC Avant Garde Gothic" w:hAnsi="Times New Roman" w:cs="Arial"/>
          <w:lang w:val="en-GB" w:eastAsia="en-US" w:bidi="he-IL"/>
        </w:rPr>
      </w:pPr>
      <w:r w:rsidRPr="00644FC3">
        <w:rPr>
          <w:rFonts w:ascii="ITC Avant Garde Gothic" w:hAnsi="Times New Roman" w:cs="Arial"/>
          <w:lang w:val="en-GB" w:eastAsia="en-US" w:bidi="he-IL"/>
        </w:rPr>
        <w:t>CLIENT CARE AND PROFESSIONAL STANDARDS (MINIMUM 3 HOURS)</w:t>
      </w:r>
    </w:p>
    <w:p w:rsidRPr="00644FC3" w:rsidR="00583F7B" w:rsidP="00583F7B" w:rsidRDefault="002B6D9C" w14:paraId="061E9281" w14:textId="77777777">
      <w:pPr>
        <w:pStyle w:val="ListParagraph"/>
        <w:numPr>
          <w:ilvl w:val="0"/>
          <w:numId w:val="46"/>
        </w:numPr>
        <w:spacing w:after="0" w:line="240" w:lineRule="auto"/>
        <w:textAlignment w:val="baseline"/>
        <w:rPr>
          <w:rFonts w:ascii="ITC Avant Garde Gothic" w:hAnsi="Times New Roman" w:cs="Arial"/>
          <w:lang w:val="en-GB" w:eastAsia="en-US" w:bidi="he-IL"/>
        </w:rPr>
      </w:pPr>
      <w:r w:rsidRPr="00644FC3">
        <w:t>Are defined in the Regulations as, “</w:t>
      </w:r>
      <w:r w:rsidRPr="00644FC3">
        <w:rPr>
          <w:i/>
        </w:rPr>
        <w:t xml:space="preserve">education or training (or both) relating to client care, professional standards and the regulation of solicitors, including (inter alia) in this category </w:t>
      </w:r>
      <w:r w:rsidRPr="00644FC3">
        <w:t xml:space="preserve">–  </w:t>
      </w:r>
    </w:p>
    <w:p w:rsidRPr="00644FC3" w:rsidR="00560232" w:rsidP="00DB5EE8" w:rsidRDefault="002B6D9C" w14:paraId="061E9282"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c</w:t>
      </w:r>
      <w:r w:rsidRPr="00644FC3" w:rsidR="00560232">
        <w:rPr>
          <w:rFonts w:ascii="ITC Avant Garde Gothic" w:hAnsi="Times New Roman" w:cs="Arial"/>
          <w:i/>
          <w:lang w:val="en-GB" w:eastAsia="en-US" w:bidi="he-IL"/>
        </w:rPr>
        <w:t>lient care</w:t>
      </w:r>
    </w:p>
    <w:p w:rsidRPr="00644FC3" w:rsidR="00560232" w:rsidP="00560232" w:rsidRDefault="002B6D9C" w14:paraId="061E9283"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p</w:t>
      </w:r>
      <w:r w:rsidRPr="00644FC3" w:rsidR="00560232">
        <w:rPr>
          <w:rFonts w:ascii="ITC Avant Garde Gothic" w:hAnsi="Times New Roman" w:cs="Arial"/>
          <w:i/>
          <w:lang w:val="en-GB" w:eastAsia="en-US" w:bidi="he-IL"/>
        </w:rPr>
        <w:t>rofessional standards for solicitors</w:t>
      </w:r>
    </w:p>
    <w:p w:rsidRPr="00644FC3" w:rsidR="00560232" w:rsidP="00560232" w:rsidRDefault="002B6D9C" w14:paraId="061E9284"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 xml:space="preserve">the </w:t>
      </w:r>
      <w:r w:rsidRPr="00644FC3" w:rsidR="00560232">
        <w:rPr>
          <w:rFonts w:ascii="ITC Avant Garde Gothic" w:hAnsi="Times New Roman" w:cs="Arial"/>
          <w:i/>
          <w:lang w:val="en-GB" w:eastAsia="en-US" w:bidi="he-IL"/>
        </w:rPr>
        <w:t xml:space="preserve">Solicitors Acts 1954 to 2015 and regulations made thereunder </w:t>
      </w:r>
    </w:p>
    <w:p w:rsidRPr="00644FC3" w:rsidR="00560232" w:rsidP="00560232" w:rsidRDefault="002B6D9C" w14:paraId="061E9285"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a</w:t>
      </w:r>
      <w:r w:rsidRPr="00644FC3" w:rsidR="00560232">
        <w:rPr>
          <w:rFonts w:ascii="ITC Avant Garde Gothic" w:hAnsi="Times New Roman" w:cs="Arial"/>
          <w:i/>
          <w:lang w:val="en-GB" w:eastAsia="en-US" w:bidi="he-IL"/>
        </w:rPr>
        <w:t>ccounting and anti-money laundering compliance</w:t>
      </w:r>
    </w:p>
    <w:p w:rsidRPr="00644FC3" w:rsidR="002B6D9C" w:rsidP="00560232" w:rsidRDefault="002B6D9C" w14:paraId="061E9286"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i/>
        </w:rPr>
        <w:t>the Society’s Guidance Notes for Solicitors on Anti-Money Laundering Obligations</w:t>
      </w:r>
    </w:p>
    <w:p w:rsidRPr="00644FC3" w:rsidR="00560232" w:rsidP="00560232" w:rsidRDefault="00583F7B" w14:paraId="061E9287"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r</w:t>
      </w:r>
      <w:r w:rsidRPr="00644FC3" w:rsidR="00560232">
        <w:rPr>
          <w:rFonts w:ascii="ITC Avant Garde Gothic" w:hAnsi="Times New Roman" w:cs="Arial"/>
          <w:i/>
          <w:lang w:val="en-GB" w:eastAsia="en-US" w:bidi="he-IL"/>
        </w:rPr>
        <w:t>isk management</w:t>
      </w:r>
    </w:p>
    <w:p w:rsidRPr="00644FC3" w:rsidR="00560232" w:rsidP="00560232" w:rsidRDefault="00583F7B" w14:paraId="061E9288"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d</w:t>
      </w:r>
      <w:r w:rsidRPr="00644FC3" w:rsidR="00560232">
        <w:rPr>
          <w:rFonts w:ascii="ITC Avant Garde Gothic" w:hAnsi="Times New Roman" w:cs="Arial"/>
          <w:i/>
          <w:lang w:val="en-GB" w:eastAsia="en-US" w:bidi="he-IL"/>
        </w:rPr>
        <w:t>ata protection</w:t>
      </w:r>
    </w:p>
    <w:p w:rsidRPr="003A6370" w:rsidR="003A6370" w:rsidP="00560232" w:rsidRDefault="003A6370" w14:paraId="061E9289" w14:textId="77777777">
      <w:pPr>
        <w:pStyle w:val="ListParagraph"/>
        <w:numPr>
          <w:ilvl w:val="1"/>
          <w:numId w:val="44"/>
        </w:numPr>
        <w:spacing w:after="0" w:line="240" w:lineRule="auto"/>
        <w:textAlignment w:val="baseline"/>
        <w:rPr>
          <w:rFonts w:ascii="ITC Avant Garde Gothic" w:hAnsi="Times New Roman" w:cs="Arial"/>
          <w:i/>
          <w:color w:val="EE0000"/>
          <w:u w:val="single"/>
          <w:lang w:val="en-GB" w:eastAsia="en-US" w:bidi="he-IL"/>
        </w:rPr>
      </w:pPr>
      <w:r w:rsidRPr="003A6370">
        <w:rPr>
          <w:rFonts w:ascii="ITC Avant Garde Gothic" w:hAnsi="Times New Roman" w:cs="Arial"/>
          <w:i/>
          <w:color w:val="EE0000"/>
          <w:u w:val="single"/>
          <w:lang w:val="en-GB" w:eastAsia="en-US" w:bidi="he-IL"/>
        </w:rPr>
        <w:t>the Solicitor</w:t>
      </w:r>
      <w:r w:rsidRPr="003A6370">
        <w:rPr>
          <w:rFonts w:ascii="ITC Avant Garde Gothic" w:hAnsi="Times New Roman" w:cs="Arial"/>
          <w:i/>
          <w:color w:val="EE0000"/>
          <w:u w:val="single"/>
          <w:lang w:val="en-GB" w:eastAsia="en-US" w:bidi="he-IL"/>
        </w:rPr>
        <w:t>’</w:t>
      </w:r>
      <w:r w:rsidRPr="003A6370">
        <w:rPr>
          <w:rFonts w:ascii="ITC Avant Garde Gothic" w:hAnsi="Times New Roman" w:cs="Arial"/>
          <w:i/>
          <w:color w:val="EE0000"/>
          <w:u w:val="single"/>
          <w:lang w:val="en-GB" w:eastAsia="en-US" w:bidi="he-IL"/>
        </w:rPr>
        <w:t>s Guide to Professional Conduct</w:t>
      </w:r>
    </w:p>
    <w:p w:rsidRPr="00644FC3" w:rsidR="00560232" w:rsidP="00560232" w:rsidRDefault="00583F7B" w14:paraId="061E928A"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p</w:t>
      </w:r>
      <w:r w:rsidRPr="00644FC3" w:rsidR="00560232">
        <w:rPr>
          <w:rFonts w:ascii="ITC Avant Garde Gothic" w:hAnsi="Times New Roman" w:cs="Arial"/>
          <w:i/>
          <w:lang w:val="en-GB" w:eastAsia="en-US" w:bidi="he-IL"/>
        </w:rPr>
        <w:t>rofessional ethics and the maintenance of standards of best practice in complying with regulatory obligations</w:t>
      </w:r>
    </w:p>
    <w:p w:rsidRPr="00644FC3" w:rsidR="00583F7B" w:rsidP="00560232" w:rsidRDefault="003A6370" w14:paraId="061E928B"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Pr>
          <w:rFonts w:ascii="ITC Avant Garde Gothic" w:hAnsi="Times New Roman" w:cs="Arial"/>
          <w:i/>
          <w:lang w:val="en-GB" w:eastAsia="en-US" w:bidi="he-IL"/>
        </w:rPr>
        <w:t xml:space="preserve">the </w:t>
      </w:r>
      <w:r w:rsidRPr="00644FC3" w:rsidR="00583F7B">
        <w:rPr>
          <w:rFonts w:ascii="ITC Avant Garde Gothic" w:hAnsi="Times New Roman" w:cs="Arial"/>
          <w:i/>
          <w:lang w:val="en-GB" w:eastAsia="en-US" w:bidi="he-IL"/>
        </w:rPr>
        <w:t>p</w:t>
      </w:r>
      <w:r w:rsidRPr="00644FC3" w:rsidR="00560232">
        <w:rPr>
          <w:rFonts w:ascii="ITC Avant Garde Gothic" w:hAnsi="Times New Roman" w:cs="Arial"/>
          <w:i/>
          <w:lang w:val="en-GB" w:eastAsia="en-US" w:bidi="he-IL"/>
        </w:rPr>
        <w:t>rocessing of complaints against solicitors by the Society and the functions of the Legal Services Regulatory Authority and the courts in relation to</w:t>
      </w:r>
      <w:r w:rsidRPr="00644FC3" w:rsidR="00583F7B">
        <w:rPr>
          <w:rFonts w:ascii="ITC Avant Garde Gothic" w:hAnsi="Times New Roman" w:cs="Arial"/>
          <w:i/>
          <w:lang w:val="en-GB" w:eastAsia="en-US" w:bidi="he-IL"/>
        </w:rPr>
        <w:t xml:space="preserve"> </w:t>
      </w:r>
      <w:r w:rsidRPr="00644FC3" w:rsidR="00583F7B">
        <w:rPr>
          <w:i/>
        </w:rPr>
        <w:t>thereto,</w:t>
      </w:r>
    </w:p>
    <w:p w:rsidR="003A6370" w:rsidP="003A6370" w:rsidRDefault="003A6370" w14:paraId="061E928C" w14:textId="77777777">
      <w:pPr>
        <w:pStyle w:val="ListParagraph"/>
        <w:spacing w:after="0" w:line="240" w:lineRule="auto"/>
        <w:ind w:left="1080"/>
        <w:textAlignment w:val="baseline"/>
        <w:rPr>
          <w:i/>
        </w:rPr>
      </w:pPr>
    </w:p>
    <w:p w:rsidRPr="00644FC3" w:rsidR="00560232" w:rsidP="003A6370" w:rsidRDefault="00583F7B" w14:paraId="061E928D" w14:textId="77777777">
      <w:pPr>
        <w:pStyle w:val="ListParagraph"/>
        <w:spacing w:after="0" w:line="240" w:lineRule="auto"/>
        <w:ind w:left="1080"/>
        <w:textAlignment w:val="baseline"/>
        <w:rPr>
          <w:rFonts w:ascii="ITC Avant Garde Gothic" w:hAnsi="Times New Roman" w:cs="Arial"/>
          <w:i/>
          <w:lang w:val="en-GB" w:eastAsia="en-US" w:bidi="he-IL"/>
        </w:rPr>
      </w:pPr>
      <w:r w:rsidRPr="00644FC3">
        <w:rPr>
          <w:i/>
        </w:rPr>
        <w:t xml:space="preserve"> - as may be more particularly defined and specified in the Scheme”</w:t>
      </w:r>
      <w:r w:rsidRPr="00644FC3" w:rsidR="00560232">
        <w:rPr>
          <w:rFonts w:ascii="ITC Avant Garde Gothic" w:hAnsi="Times New Roman" w:cs="Arial"/>
          <w:i/>
          <w:lang w:val="en-GB" w:eastAsia="en-US" w:bidi="he-IL"/>
        </w:rPr>
        <w:t xml:space="preserve"> </w:t>
      </w:r>
    </w:p>
    <w:p w:rsidRPr="00145295" w:rsidR="000A7CE9" w:rsidP="00226253" w:rsidRDefault="000A7CE9" w14:paraId="061E928E" w14:textId="77777777">
      <w:pPr>
        <w:spacing w:before="120" w:after="120"/>
        <w:jc w:val="both"/>
        <w:rPr>
          <w:rFonts w:ascii="ITC Avant Garde Gothic" w:cs="Arial"/>
          <w:color w:val="000000"/>
          <w:sz w:val="22"/>
          <w:szCs w:val="22"/>
        </w:rPr>
      </w:pPr>
      <w:r w:rsidRPr="00145295">
        <w:rPr>
          <w:rFonts w:ascii="ITC Avant Garde Gothic" w:cs="Arial"/>
          <w:color w:val="000000"/>
          <w:sz w:val="22"/>
          <w:szCs w:val="22"/>
        </w:rPr>
        <w:t xml:space="preserve">The CPD requirement for the </w:t>
      </w:r>
      <w:r w:rsidRPr="00AF54E8">
        <w:rPr>
          <w:rFonts w:ascii="ITC Avant Garde Gothic" w:cs="Arial"/>
          <w:strike/>
          <w:color w:val="FF0000"/>
          <w:sz w:val="22"/>
          <w:szCs w:val="22"/>
        </w:rPr>
        <w:t>20</w:t>
      </w:r>
      <w:r w:rsidRPr="00AF54E8" w:rsidR="00286109">
        <w:rPr>
          <w:rFonts w:ascii="ITC Avant Garde Gothic" w:cs="Arial"/>
          <w:strike/>
          <w:color w:val="FF0000"/>
          <w:sz w:val="22"/>
          <w:szCs w:val="22"/>
        </w:rPr>
        <w:t>2</w:t>
      </w:r>
      <w:r w:rsidRPr="00AF54E8" w:rsidR="00254BEF">
        <w:rPr>
          <w:rFonts w:ascii="ITC Avant Garde Gothic" w:cs="Arial"/>
          <w:strike/>
          <w:color w:val="FF0000"/>
          <w:sz w:val="22"/>
          <w:szCs w:val="22"/>
        </w:rPr>
        <w:t>5</w:t>
      </w:r>
      <w:r w:rsidRPr="00AF54E8">
        <w:rPr>
          <w:rFonts w:ascii="ITC Avant Garde Gothic" w:cs="Arial"/>
          <w:strike/>
          <w:color w:val="FF0000"/>
          <w:sz w:val="22"/>
          <w:szCs w:val="22"/>
        </w:rPr>
        <w:t xml:space="preserve"> </w:t>
      </w:r>
      <w:r w:rsidR="00571E4F">
        <w:rPr>
          <w:rFonts w:ascii="ITC Avant Garde Gothic" w:cs="Arial"/>
          <w:color w:val="FF0000"/>
          <w:sz w:val="22"/>
          <w:szCs w:val="22"/>
          <w:u w:val="single"/>
        </w:rPr>
        <w:t xml:space="preserve">2026 </w:t>
      </w:r>
      <w:r w:rsidRPr="005E0C75">
        <w:rPr>
          <w:rFonts w:ascii="ITC Avant Garde Gothic" w:cs="Arial"/>
          <w:color w:val="FF0000"/>
          <w:sz w:val="22"/>
          <w:szCs w:val="22"/>
          <w:u w:val="single"/>
        </w:rPr>
        <w:t>cycle</w:t>
      </w:r>
      <w:r w:rsidRPr="00145295">
        <w:rPr>
          <w:rFonts w:ascii="ITC Avant Garde Gothic" w:cs="Arial"/>
          <w:color w:val="000000"/>
          <w:sz w:val="22"/>
          <w:szCs w:val="22"/>
        </w:rPr>
        <w:t xml:space="preserve"> is as follows </w:t>
      </w:r>
      <w:r w:rsidRPr="00145295">
        <w:rPr>
          <w:rFonts w:ascii="ITC Avant Garde Gothic" w:cs="Arial"/>
          <w:color w:val="000000"/>
          <w:sz w:val="22"/>
          <w:szCs w:val="22"/>
        </w:rPr>
        <w:t>–</w:t>
      </w:r>
      <w:r w:rsidRPr="00145295">
        <w:rPr>
          <w:rFonts w:ascii="ITC Avant Garde Gothic" w:cs="Arial"/>
          <w:color w:val="000000"/>
          <w:sz w:val="22"/>
          <w:szCs w:val="22"/>
        </w:rPr>
        <w:t xml:space="preserve"> </w:t>
      </w:r>
    </w:p>
    <w:p w:rsidRPr="00644FC3" w:rsidR="009A211B" w:rsidP="009A211B" w:rsidRDefault="009A211B" w14:paraId="061E928F" w14:textId="77777777">
      <w:pPr>
        <w:numPr>
          <w:ilvl w:val="0"/>
          <w:numId w:val="36"/>
        </w:numPr>
        <w:spacing w:before="120" w:after="120"/>
        <w:jc w:val="both"/>
        <w:rPr>
          <w:rFonts w:ascii="ITC Avant Garde Gothic" w:cs="Arial"/>
          <w:sz w:val="22"/>
          <w:szCs w:val="22"/>
        </w:rPr>
      </w:pPr>
      <w:r w:rsidRPr="00644FC3">
        <w:rPr>
          <w:rFonts w:ascii="ITC Avant Garde Gothic" w:cs="Arial"/>
          <w:sz w:val="22"/>
          <w:szCs w:val="22"/>
        </w:rPr>
        <w:t xml:space="preserve">For a solicitor who is a sole practitioner or a compliance partner and/or an anti-money laundering compliance partner </w:t>
      </w:r>
      <w:r w:rsidRPr="00644FC3">
        <w:rPr>
          <w:rFonts w:ascii="ITC Avant Garde Gothic" w:cs="Arial"/>
          <w:sz w:val="22"/>
          <w:szCs w:val="22"/>
        </w:rPr>
        <w:t>–</w:t>
      </w:r>
      <w:r w:rsidRPr="00644FC3">
        <w:rPr>
          <w:rFonts w:ascii="ITC Avant Garde Gothic" w:cs="Arial"/>
          <w:sz w:val="22"/>
          <w:szCs w:val="22"/>
        </w:rPr>
        <w:t xml:space="preserve"> </w:t>
      </w:r>
      <w:r w:rsidRPr="00644FC3">
        <w:rPr>
          <w:rFonts w:ascii="ITC Avant Garde Gothic" w:cs="Arial"/>
          <w:b/>
          <w:sz w:val="22"/>
          <w:szCs w:val="22"/>
        </w:rPr>
        <w:t>25 hours</w:t>
      </w:r>
      <w:r w:rsidRPr="00644FC3">
        <w:rPr>
          <w:rFonts w:ascii="ITC Avant Garde Gothic" w:cs="Arial"/>
          <w:sz w:val="22"/>
          <w:szCs w:val="22"/>
        </w:rPr>
        <w:t xml:space="preserve">, to include a minimum of 5 hours </w:t>
      </w:r>
      <w:r w:rsidRPr="00644FC3">
        <w:rPr>
          <w:rFonts w:ascii="ITC Avant Garde Gothic" w:cs="Arial"/>
          <w:b/>
          <w:sz w:val="22"/>
          <w:szCs w:val="22"/>
        </w:rPr>
        <w:t>professional development and solicitor wellbeing</w:t>
      </w:r>
      <w:r w:rsidRPr="00644FC3">
        <w:rPr>
          <w:rFonts w:ascii="ITC Avant Garde Gothic" w:cs="Arial"/>
          <w:sz w:val="22"/>
          <w:szCs w:val="22"/>
        </w:rPr>
        <w:t xml:space="preserve"> and a minimum of 3 hours </w:t>
      </w:r>
      <w:r w:rsidRPr="00644FC3">
        <w:rPr>
          <w:rFonts w:ascii="ITC Avant Garde Gothic" w:cs="Arial"/>
          <w:b/>
          <w:sz w:val="22"/>
          <w:szCs w:val="22"/>
        </w:rPr>
        <w:t>client care and professional standards</w:t>
      </w:r>
      <w:r w:rsidRPr="00644FC3">
        <w:rPr>
          <w:rFonts w:ascii="ITC Avant Garde Gothic" w:cs="Arial"/>
          <w:sz w:val="22"/>
          <w:szCs w:val="22"/>
        </w:rPr>
        <w:t>, of which at least 1 hour shall be accounting and anti-money laundering compliance.</w:t>
      </w:r>
    </w:p>
    <w:p w:rsidRPr="00644FC3" w:rsidR="009A211B" w:rsidP="00560232" w:rsidRDefault="009A211B" w14:paraId="061E9290" w14:textId="77777777">
      <w:pPr>
        <w:numPr>
          <w:ilvl w:val="0"/>
          <w:numId w:val="36"/>
        </w:numPr>
        <w:jc w:val="both"/>
        <w:rPr>
          <w:rFonts w:ascii="ITC Avant Garde Gothic"/>
          <w:sz w:val="22"/>
          <w:szCs w:val="22"/>
        </w:rPr>
      </w:pPr>
      <w:r w:rsidRPr="00644FC3">
        <w:rPr>
          <w:rFonts w:ascii="ITC Avant Garde Gothic" w:cs="Arial"/>
          <w:sz w:val="22"/>
          <w:szCs w:val="22"/>
        </w:rPr>
        <w:t xml:space="preserve">All other solicitors (unless the solicitor has a modified requirement) - </w:t>
      </w:r>
      <w:r w:rsidRPr="00644FC3">
        <w:rPr>
          <w:rFonts w:ascii="ITC Avant Garde Gothic" w:cs="Arial"/>
          <w:b/>
          <w:sz w:val="22"/>
          <w:szCs w:val="22"/>
        </w:rPr>
        <w:t>25 hours</w:t>
      </w:r>
      <w:r w:rsidRPr="00644FC3">
        <w:rPr>
          <w:rFonts w:ascii="ITC Avant Garde Gothic" w:cs="Arial"/>
          <w:sz w:val="22"/>
          <w:szCs w:val="22"/>
        </w:rPr>
        <w:t xml:space="preserve">, to include a minimum of 5 hours </w:t>
      </w:r>
      <w:r w:rsidRPr="00644FC3">
        <w:rPr>
          <w:rFonts w:ascii="ITC Avant Garde Gothic" w:cs="Arial"/>
          <w:b/>
          <w:sz w:val="22"/>
          <w:szCs w:val="22"/>
        </w:rPr>
        <w:t xml:space="preserve">professional development and solicitor wellbeing </w:t>
      </w:r>
      <w:r w:rsidRPr="00644FC3">
        <w:rPr>
          <w:rFonts w:ascii="ITC Avant Garde Gothic" w:cs="Arial"/>
          <w:sz w:val="22"/>
          <w:szCs w:val="22"/>
        </w:rPr>
        <w:t xml:space="preserve">and a minimum of 3 hours </w:t>
      </w:r>
      <w:r w:rsidRPr="00644FC3">
        <w:rPr>
          <w:rFonts w:ascii="ITC Avant Garde Gothic" w:cs="Arial"/>
          <w:b/>
          <w:sz w:val="22"/>
          <w:szCs w:val="22"/>
        </w:rPr>
        <w:t>client care and professional standards</w:t>
      </w:r>
      <w:r w:rsidRPr="00644FC3">
        <w:rPr>
          <w:rFonts w:ascii="ITC Avant Garde Gothic" w:cs="Arial"/>
          <w:sz w:val="22"/>
          <w:szCs w:val="22"/>
        </w:rPr>
        <w:t>.</w:t>
      </w:r>
    </w:p>
    <w:p w:rsidR="00560232" w:rsidP="00560232" w:rsidRDefault="00560232" w14:paraId="061E9291" w14:textId="77777777">
      <w:pPr>
        <w:jc w:val="both"/>
        <w:rPr>
          <w:rFonts w:cs="Calibri"/>
          <w:sz w:val="24"/>
          <w:szCs w:val="24"/>
        </w:rPr>
      </w:pPr>
    </w:p>
    <w:p w:rsidRPr="00145295" w:rsidR="000A7CE9" w:rsidP="00560232" w:rsidRDefault="000A7CE9" w14:paraId="061E9292" w14:textId="77777777">
      <w:pPr>
        <w:jc w:val="both"/>
        <w:rPr>
          <w:rFonts w:ascii="ITC Avant Garde Gothic"/>
          <w:sz w:val="22"/>
          <w:szCs w:val="22"/>
        </w:rPr>
      </w:pPr>
      <w:r w:rsidRPr="00145295">
        <w:rPr>
          <w:rFonts w:ascii="ITC Avant Garde Gothic"/>
          <w:sz w:val="22"/>
          <w:szCs w:val="22"/>
        </w:rPr>
        <w:t xml:space="preserve">CPD compliance should be more than just collecting the requisite number of CPD hours.  </w:t>
      </w:r>
      <w:r w:rsidRPr="00145295">
        <w:rPr>
          <w:rFonts w:ascii="ITC Avant Garde Gothic"/>
          <w:color w:val="000000"/>
          <w:sz w:val="22"/>
          <w:szCs w:val="22"/>
        </w:rPr>
        <w:t xml:space="preserve">CPD is expensive </w:t>
      </w:r>
      <w:r w:rsidRPr="00145295">
        <w:rPr>
          <w:rFonts w:ascii="ITC Avant Garde Gothic"/>
          <w:color w:val="000000"/>
          <w:sz w:val="22"/>
          <w:szCs w:val="22"/>
        </w:rPr>
        <w:t>–</w:t>
      </w:r>
      <w:r w:rsidRPr="00145295">
        <w:rPr>
          <w:rFonts w:ascii="ITC Avant Garde Gothic"/>
          <w:color w:val="000000"/>
          <w:sz w:val="22"/>
          <w:szCs w:val="22"/>
        </w:rPr>
        <w:t xml:space="preserve"> make it work for you. </w:t>
      </w:r>
      <w:r w:rsidRPr="00145295">
        <w:rPr>
          <w:rFonts w:ascii="ITC Avant Garde Gothic"/>
          <w:sz w:val="22"/>
          <w:szCs w:val="22"/>
        </w:rPr>
        <w:t>The CPD courses you and your fee earners undertake should be relevant to the strategic objectives and training requirements of the firm and should be used to increase your firm</w:t>
      </w:r>
      <w:r w:rsidRPr="00145295">
        <w:rPr>
          <w:rFonts w:ascii="ITC Avant Garde Gothic"/>
          <w:sz w:val="22"/>
          <w:szCs w:val="22"/>
        </w:rPr>
        <w:t>’</w:t>
      </w:r>
      <w:r w:rsidRPr="00145295">
        <w:rPr>
          <w:rFonts w:ascii="ITC Avant Garde Gothic"/>
          <w:sz w:val="22"/>
          <w:szCs w:val="22"/>
        </w:rPr>
        <w:t>s knowledge base</w:t>
      </w:r>
      <w:r w:rsidR="003A6370">
        <w:rPr>
          <w:rFonts w:ascii="ITC Avant Garde Gothic"/>
          <w:sz w:val="22"/>
          <w:szCs w:val="22"/>
        </w:rPr>
        <w:t>.</w:t>
      </w:r>
    </w:p>
    <w:p w:rsidR="00560232" w:rsidP="00560232" w:rsidRDefault="00560232" w14:paraId="061E9293" w14:textId="77777777">
      <w:pPr>
        <w:jc w:val="both"/>
        <w:rPr>
          <w:rFonts w:ascii="ITC Avant Garde Gothic"/>
          <w:sz w:val="22"/>
          <w:szCs w:val="22"/>
        </w:rPr>
      </w:pPr>
    </w:p>
    <w:p w:rsidRPr="00145295" w:rsidR="000A7CE9" w:rsidP="00560232" w:rsidRDefault="000A7CE9" w14:paraId="061E9294" w14:textId="77777777">
      <w:pPr>
        <w:jc w:val="both"/>
        <w:rPr>
          <w:rFonts w:ascii="ITC Avant Garde Gothic"/>
          <w:sz w:val="22"/>
          <w:szCs w:val="22"/>
        </w:rPr>
      </w:pPr>
      <w:r w:rsidRPr="00145295">
        <w:rPr>
          <w:rFonts w:ascii="ITC Avant Garde Gothic"/>
          <w:sz w:val="22"/>
          <w:szCs w:val="22"/>
        </w:rPr>
        <w:t>We recommend the following format for your CPD Plan:</w:t>
      </w:r>
    </w:p>
    <w:p w:rsidRPr="00145295" w:rsidR="000A7CE9" w:rsidP="00560232" w:rsidRDefault="000A7CE9" w14:paraId="061E9295" w14:textId="77777777">
      <w:pPr>
        <w:numPr>
          <w:ilvl w:val="0"/>
          <w:numId w:val="34"/>
        </w:numPr>
        <w:jc w:val="both"/>
        <w:rPr>
          <w:rFonts w:ascii="ITC Avant Garde Gothic"/>
          <w:b/>
          <w:sz w:val="22"/>
          <w:szCs w:val="22"/>
        </w:rPr>
      </w:pPr>
      <w:r w:rsidRPr="00145295">
        <w:rPr>
          <w:rFonts w:ascii="ITC Avant Garde Gothic"/>
          <w:sz w:val="22"/>
          <w:szCs w:val="22"/>
        </w:rPr>
        <w:t>Courses undertaken</w:t>
      </w:r>
    </w:p>
    <w:p w:rsidRPr="00145295" w:rsidR="000A7CE9" w:rsidP="00560232" w:rsidRDefault="000A7CE9" w14:paraId="061E9296" w14:textId="77777777">
      <w:pPr>
        <w:numPr>
          <w:ilvl w:val="0"/>
          <w:numId w:val="34"/>
        </w:numPr>
        <w:jc w:val="both"/>
        <w:rPr>
          <w:rFonts w:ascii="ITC Avant Garde Gothic"/>
          <w:b/>
          <w:sz w:val="22"/>
          <w:szCs w:val="22"/>
        </w:rPr>
      </w:pPr>
      <w:r w:rsidRPr="00145295">
        <w:rPr>
          <w:rFonts w:ascii="ITC Avant Garde Gothic"/>
          <w:sz w:val="22"/>
          <w:szCs w:val="22"/>
        </w:rPr>
        <w:t>Hours required/completed</w:t>
      </w:r>
    </w:p>
    <w:p w:rsidRPr="00145295" w:rsidR="000A7CE9" w:rsidP="00560232" w:rsidRDefault="000A7CE9" w14:paraId="061E9297" w14:textId="77777777">
      <w:pPr>
        <w:numPr>
          <w:ilvl w:val="0"/>
          <w:numId w:val="34"/>
        </w:numPr>
        <w:jc w:val="both"/>
        <w:rPr>
          <w:rFonts w:ascii="ITC Avant Garde Gothic"/>
          <w:b/>
          <w:sz w:val="22"/>
          <w:szCs w:val="22"/>
        </w:rPr>
      </w:pPr>
      <w:r w:rsidRPr="00145295">
        <w:rPr>
          <w:rFonts w:ascii="ITC Avant Garde Gothic"/>
          <w:sz w:val="22"/>
          <w:szCs w:val="22"/>
        </w:rPr>
        <w:t>Budget</w:t>
      </w:r>
    </w:p>
    <w:p w:rsidRPr="00145295" w:rsidR="000A7CE9" w:rsidP="00560232" w:rsidRDefault="000A7CE9" w14:paraId="061E9298" w14:textId="77777777">
      <w:pPr>
        <w:numPr>
          <w:ilvl w:val="0"/>
          <w:numId w:val="34"/>
        </w:numPr>
        <w:jc w:val="both"/>
        <w:rPr>
          <w:rFonts w:ascii="ITC Avant Garde Gothic"/>
          <w:b/>
          <w:sz w:val="22"/>
          <w:szCs w:val="22"/>
        </w:rPr>
      </w:pPr>
      <w:r w:rsidRPr="00145295">
        <w:rPr>
          <w:rFonts w:ascii="ITC Avant Garde Gothic"/>
          <w:sz w:val="22"/>
          <w:szCs w:val="22"/>
        </w:rPr>
        <w:t>Record of CPD Certificates</w:t>
      </w:r>
    </w:p>
    <w:p w:rsidRPr="00145295" w:rsidR="000A7CE9" w:rsidP="00560232" w:rsidRDefault="000A7CE9" w14:paraId="061E9299" w14:textId="77777777">
      <w:pPr>
        <w:numPr>
          <w:ilvl w:val="0"/>
          <w:numId w:val="34"/>
        </w:numPr>
        <w:jc w:val="both"/>
        <w:rPr>
          <w:rFonts w:ascii="ITC Avant Garde Gothic"/>
          <w:b/>
          <w:sz w:val="22"/>
          <w:szCs w:val="22"/>
        </w:rPr>
      </w:pPr>
      <w:r w:rsidRPr="00145295">
        <w:rPr>
          <w:rFonts w:ascii="ITC Avant Garde Gothic"/>
          <w:sz w:val="22"/>
          <w:szCs w:val="22"/>
        </w:rPr>
        <w:t>Evaluation of Courses</w:t>
      </w:r>
    </w:p>
    <w:p w:rsidR="00560232" w:rsidP="00226253" w:rsidRDefault="00560232" w14:paraId="061E929A" w14:textId="77777777">
      <w:pPr>
        <w:jc w:val="both"/>
        <w:rPr>
          <w:rFonts w:ascii="ITC Avant Garde Gothic"/>
          <w:sz w:val="22"/>
          <w:szCs w:val="22"/>
        </w:rPr>
      </w:pPr>
    </w:p>
    <w:p w:rsidRPr="00145295" w:rsidR="000A7CE9" w:rsidP="00226253" w:rsidRDefault="000A7CE9" w14:paraId="061E929B" w14:textId="77777777">
      <w:pPr>
        <w:jc w:val="both"/>
        <w:rPr>
          <w:rFonts w:ascii="ITC Avant Garde Gothic"/>
          <w:sz w:val="22"/>
          <w:szCs w:val="22"/>
        </w:rPr>
      </w:pPr>
      <w:r w:rsidRPr="00145295">
        <w:rPr>
          <w:rFonts w:ascii="ITC Avant Garde Gothic"/>
          <w:sz w:val="22"/>
          <w:szCs w:val="22"/>
        </w:rPr>
        <w:t xml:space="preserve">Ensure that you can verify at your annual Q standard audit that each fee earner has met the requirements for the previous full CPD cycle and is on course to do so for the current year.    Details should be recorded in the </w:t>
      </w:r>
      <w:r w:rsidR="007A3FFF">
        <w:rPr>
          <w:rFonts w:ascii="ITC Avant Garde Gothic"/>
          <w:sz w:val="22"/>
          <w:szCs w:val="22"/>
        </w:rPr>
        <w:t>LQSI</w:t>
      </w:r>
      <w:r w:rsidRPr="00145295">
        <w:rPr>
          <w:rFonts w:ascii="ITC Avant Garde Gothic"/>
          <w:sz w:val="22"/>
          <w:szCs w:val="22"/>
        </w:rPr>
        <w:t xml:space="preserve"> template CPD register.  </w:t>
      </w:r>
    </w:p>
    <w:p w:rsidRPr="00145295" w:rsidR="000A7CE9" w:rsidP="00226253" w:rsidRDefault="000A7CE9" w14:paraId="061E929C" w14:textId="77777777">
      <w:pPr>
        <w:jc w:val="both"/>
        <w:rPr>
          <w:rFonts w:ascii="ITC Avant Garde Gothic"/>
          <w:sz w:val="22"/>
          <w:szCs w:val="22"/>
        </w:rPr>
      </w:pPr>
    </w:p>
    <w:p w:rsidR="00663BA9" w:rsidP="009225A1" w:rsidRDefault="000A7CE9" w14:paraId="061E929D" w14:textId="77777777">
      <w:pPr>
        <w:jc w:val="both"/>
        <w:rPr>
          <w:rFonts w:ascii="ITC Avant Garde Gothic"/>
          <w:b/>
          <w:sz w:val="22"/>
          <w:szCs w:val="22"/>
        </w:rPr>
      </w:pPr>
      <w:r w:rsidRPr="00145295">
        <w:rPr>
          <w:rFonts w:ascii="ITC Avant Garde Gothic"/>
          <w:b/>
          <w:sz w:val="22"/>
          <w:szCs w:val="22"/>
        </w:rPr>
        <w:t>Ways of Completing CPD</w:t>
      </w:r>
    </w:p>
    <w:p w:rsidRPr="00644FC3" w:rsidR="00644FC3" w:rsidP="009225A1" w:rsidRDefault="00644FC3" w14:paraId="061E929E" w14:textId="77777777">
      <w:pPr>
        <w:jc w:val="both"/>
        <w:rPr>
          <w:rFonts w:ascii="ITC Avant Garde Gothic"/>
          <w:b/>
          <w:sz w:val="22"/>
          <w:szCs w:val="22"/>
        </w:rPr>
      </w:pPr>
    </w:p>
    <w:p w:rsidRPr="00644FC3" w:rsidR="00663BA9" w:rsidP="00663BA9" w:rsidRDefault="00663BA9" w14:paraId="061E929F" w14:textId="77777777">
      <w:pPr>
        <w:numPr>
          <w:ilvl w:val="0"/>
          <w:numId w:val="43"/>
        </w:numPr>
        <w:jc w:val="both"/>
      </w:pPr>
      <w:r w:rsidRPr="00644FC3">
        <w:rPr>
          <w:rFonts w:ascii="ITC Avant Garde Gothic"/>
          <w:sz w:val="22"/>
          <w:szCs w:val="22"/>
        </w:rPr>
        <w:t>Group Study (minimum of 3 persons) - A minimum of 5 hours of the annual 25 hours CPD requirement</w:t>
      </w:r>
      <w:r w:rsidRPr="00644FC3" w:rsidR="00583F7B">
        <w:rPr>
          <w:rFonts w:ascii="ITC Avant Garde Gothic"/>
          <w:sz w:val="22"/>
          <w:szCs w:val="22"/>
        </w:rPr>
        <w:t>/20% of the annual CPD requirement</w:t>
      </w:r>
      <w:r w:rsidRPr="00644FC3">
        <w:rPr>
          <w:rFonts w:ascii="ITC Avant Garde Gothic"/>
          <w:sz w:val="22"/>
          <w:szCs w:val="22"/>
        </w:rPr>
        <w:t xml:space="preserve"> </w:t>
      </w:r>
      <w:r w:rsidRPr="00644FC3" w:rsidR="00B3108E">
        <w:rPr>
          <w:rFonts w:ascii="ITC Avant Garde Gothic"/>
          <w:sz w:val="22"/>
          <w:szCs w:val="22"/>
        </w:rPr>
        <w:t>(modified or otherwise);</w:t>
      </w:r>
      <w:r w:rsidRPr="00644FC3">
        <w:t xml:space="preserve"> </w:t>
      </w:r>
    </w:p>
    <w:p w:rsidRPr="00644FC3" w:rsidR="00B3108E" w:rsidP="009225A1" w:rsidRDefault="00B3108E" w14:paraId="061E92A0" w14:textId="77777777">
      <w:pPr>
        <w:numPr>
          <w:ilvl w:val="0"/>
          <w:numId w:val="43"/>
        </w:numPr>
        <w:jc w:val="both"/>
        <w:rPr>
          <w:rFonts w:ascii="ITC Avant Garde Gothic"/>
          <w:sz w:val="22"/>
          <w:szCs w:val="22"/>
        </w:rPr>
      </w:pPr>
      <w:r w:rsidRPr="00644FC3">
        <w:rPr>
          <w:rFonts w:ascii="ITC Avant Garde Gothic"/>
          <w:sz w:val="22"/>
          <w:szCs w:val="22"/>
        </w:rPr>
        <w:t xml:space="preserve">eLearning - </w:t>
      </w:r>
      <w:r w:rsidRPr="00644FC3" w:rsidR="00663BA9">
        <w:rPr>
          <w:rFonts w:ascii="ITC Avant Garde Gothic"/>
          <w:sz w:val="22"/>
          <w:szCs w:val="22"/>
        </w:rPr>
        <w:t>A maximum of 20 hours</w:t>
      </w:r>
      <w:r w:rsidRPr="00644FC3" w:rsidR="00583F7B">
        <w:rPr>
          <w:rFonts w:ascii="ITC Avant Garde Gothic"/>
          <w:sz w:val="22"/>
          <w:szCs w:val="22"/>
        </w:rPr>
        <w:t>/80% of a solicitor</w:t>
      </w:r>
      <w:r w:rsidRPr="00644FC3" w:rsidR="00583F7B">
        <w:rPr>
          <w:rFonts w:ascii="ITC Avant Garde Gothic"/>
          <w:sz w:val="22"/>
          <w:szCs w:val="22"/>
        </w:rPr>
        <w:t>’</w:t>
      </w:r>
      <w:r w:rsidRPr="00644FC3" w:rsidR="00583F7B">
        <w:rPr>
          <w:rFonts w:ascii="ITC Avant Garde Gothic"/>
          <w:sz w:val="22"/>
          <w:szCs w:val="22"/>
        </w:rPr>
        <w:t>s minimum CPD requirement</w:t>
      </w:r>
      <w:r w:rsidRPr="00644FC3" w:rsidR="00663BA9">
        <w:rPr>
          <w:rFonts w:ascii="ITC Avant Garde Gothic"/>
          <w:sz w:val="22"/>
          <w:szCs w:val="22"/>
        </w:rPr>
        <w:t xml:space="preserve"> (modified or otherwise)</w:t>
      </w:r>
      <w:r w:rsidRPr="00644FC3">
        <w:rPr>
          <w:rFonts w:ascii="ITC Avant Garde Gothic"/>
          <w:sz w:val="22"/>
          <w:szCs w:val="22"/>
        </w:rPr>
        <w:t>;</w:t>
      </w:r>
      <w:r w:rsidRPr="00644FC3" w:rsidR="00583F7B">
        <w:t xml:space="preserve"> </w:t>
      </w:r>
    </w:p>
    <w:p w:rsidRPr="00644FC3" w:rsidR="00583F7B" w:rsidP="00DB5EE8" w:rsidRDefault="00B3108E" w14:paraId="061E92A1" w14:textId="77777777">
      <w:pPr>
        <w:numPr>
          <w:ilvl w:val="0"/>
          <w:numId w:val="43"/>
        </w:numPr>
        <w:jc w:val="both"/>
        <w:rPr>
          <w:rFonts w:ascii="ITC Avant Garde Gothic"/>
          <w:sz w:val="22"/>
          <w:szCs w:val="22"/>
        </w:rPr>
      </w:pPr>
      <w:r w:rsidRPr="00644FC3">
        <w:rPr>
          <w:rFonts w:ascii="ITC Avant Garde Gothic"/>
          <w:sz w:val="22"/>
          <w:szCs w:val="22"/>
        </w:rPr>
        <w:t>Writing relevant material that is published - A maximum of 12.5 hours</w:t>
      </w:r>
      <w:r w:rsidRPr="00644FC3" w:rsidR="00583F7B">
        <w:rPr>
          <w:rFonts w:ascii="ITC Avant Garde Gothic"/>
          <w:sz w:val="22"/>
          <w:szCs w:val="22"/>
        </w:rPr>
        <w:t>/50%</w:t>
      </w:r>
      <w:r w:rsidRPr="00644FC3" w:rsidR="00663BA9">
        <w:rPr>
          <w:rFonts w:ascii="ITC Avant Garde Gothic"/>
          <w:sz w:val="22"/>
          <w:szCs w:val="22"/>
        </w:rPr>
        <w:t xml:space="preserve"> of a solicitor</w:t>
      </w:r>
      <w:r w:rsidRPr="00644FC3" w:rsidR="00663BA9">
        <w:rPr>
          <w:rFonts w:ascii="ITC Avant Garde Gothic"/>
          <w:sz w:val="22"/>
          <w:szCs w:val="22"/>
        </w:rPr>
        <w:t>’</w:t>
      </w:r>
      <w:r w:rsidRPr="00644FC3" w:rsidR="00663BA9">
        <w:rPr>
          <w:rFonts w:ascii="ITC Avant Garde Gothic"/>
          <w:sz w:val="22"/>
          <w:szCs w:val="22"/>
        </w:rPr>
        <w:t>s minimum CPD requirement (modified or otherwise)</w:t>
      </w:r>
      <w:r w:rsidRPr="00644FC3">
        <w:rPr>
          <w:rFonts w:ascii="ITC Avant Garde Gothic"/>
          <w:sz w:val="22"/>
          <w:szCs w:val="22"/>
        </w:rPr>
        <w:t>;</w:t>
      </w:r>
      <w:r w:rsidRPr="00644FC3" w:rsidR="00583F7B">
        <w:t xml:space="preserve"> </w:t>
      </w:r>
    </w:p>
    <w:p w:rsidRPr="00644FC3" w:rsidR="00B3108E" w:rsidP="00DB5EE8" w:rsidRDefault="00663BA9" w14:paraId="061E92A2" w14:textId="77777777">
      <w:pPr>
        <w:numPr>
          <w:ilvl w:val="0"/>
          <w:numId w:val="43"/>
        </w:numPr>
        <w:jc w:val="both"/>
        <w:rPr>
          <w:rFonts w:ascii="ITC Avant Garde Gothic"/>
          <w:sz w:val="22"/>
          <w:szCs w:val="22"/>
        </w:rPr>
      </w:pPr>
      <w:r w:rsidRPr="00644FC3">
        <w:rPr>
          <w:rFonts w:ascii="ITC Avant Garde Gothic"/>
          <w:sz w:val="22"/>
          <w:szCs w:val="22"/>
        </w:rPr>
        <w:t>Minimum CPD requirement of 30 minutes i.e. the time spent on any one occasion of undertaking CPD must be in excess of a continuous period of 30 minutes.</w:t>
      </w:r>
    </w:p>
    <w:p w:rsidRPr="00644FC3" w:rsidR="00663BA9" w:rsidP="009225A1" w:rsidRDefault="00663BA9" w14:paraId="061E92A3" w14:textId="77777777">
      <w:pPr>
        <w:numPr>
          <w:ilvl w:val="0"/>
          <w:numId w:val="43"/>
        </w:numPr>
        <w:jc w:val="both"/>
        <w:rPr>
          <w:rFonts w:ascii="ITC Avant Garde Gothic"/>
          <w:sz w:val="22"/>
          <w:szCs w:val="22"/>
        </w:rPr>
      </w:pPr>
      <w:r w:rsidRPr="00644FC3">
        <w:rPr>
          <w:rFonts w:ascii="ITC Avant Garde Gothic"/>
          <w:sz w:val="22"/>
          <w:szCs w:val="22"/>
        </w:rPr>
        <w:t>Maximum limit of 7 hours CPD per day.</w:t>
      </w:r>
    </w:p>
    <w:p w:rsidR="009225A1" w:rsidP="009225A1" w:rsidRDefault="009225A1" w14:paraId="061E92A4" w14:textId="77777777">
      <w:pPr>
        <w:shd w:val="clear" w:color="auto" w:fill="FFFFFF"/>
        <w:textAlignment w:val="baseline"/>
        <w:rPr>
          <w:rFonts w:ascii="Arial" w:hAnsi="Arial" w:cs="Arial"/>
          <w:color w:val="404040"/>
          <w:sz w:val="21"/>
          <w:szCs w:val="21"/>
          <w:lang w:val="en-IE" w:eastAsia="en-IE" w:bidi="ar-SA"/>
        </w:rPr>
      </w:pPr>
    </w:p>
    <w:p w:rsidR="009225A1" w:rsidP="009225A1" w:rsidRDefault="000A7CE9" w14:paraId="061E92A5" w14:textId="77777777">
      <w:pPr>
        <w:shd w:val="clear" w:color="auto" w:fill="FFFFFF"/>
        <w:textAlignment w:val="baseline"/>
        <w:rPr>
          <w:rFonts w:ascii="ITC Avant Garde Gothic"/>
          <w:b/>
          <w:sz w:val="22"/>
          <w:szCs w:val="22"/>
        </w:rPr>
      </w:pPr>
      <w:r w:rsidRPr="00145295">
        <w:rPr>
          <w:rFonts w:ascii="ITC Avant Garde Gothic"/>
          <w:b/>
          <w:sz w:val="22"/>
          <w:szCs w:val="22"/>
        </w:rPr>
        <w:t>Courses Undertaken</w:t>
      </w:r>
    </w:p>
    <w:p w:rsidR="009225A1" w:rsidP="009225A1" w:rsidRDefault="009225A1" w14:paraId="061E92A6" w14:textId="77777777">
      <w:pPr>
        <w:shd w:val="clear" w:color="auto" w:fill="FFFFFF"/>
        <w:textAlignment w:val="baseline"/>
        <w:rPr>
          <w:rFonts w:ascii="Arial" w:hAnsi="Arial" w:cs="Arial"/>
          <w:color w:val="404040"/>
          <w:sz w:val="21"/>
          <w:szCs w:val="21"/>
          <w:lang w:val="en-IE" w:eastAsia="en-IE" w:bidi="ar-SA"/>
        </w:rPr>
      </w:pPr>
    </w:p>
    <w:p w:rsidRPr="009225A1" w:rsidR="000A7CE9" w:rsidP="009225A1" w:rsidRDefault="000A7CE9" w14:paraId="061E92A7" w14:textId="77777777">
      <w:pPr>
        <w:shd w:val="clear" w:color="auto" w:fill="FFFFFF"/>
        <w:textAlignment w:val="baseline"/>
        <w:rPr>
          <w:rFonts w:ascii="Arial" w:hAnsi="Arial" w:cs="Arial"/>
          <w:color w:val="404040"/>
          <w:sz w:val="21"/>
          <w:szCs w:val="21"/>
          <w:lang w:val="en-IE" w:eastAsia="en-IE" w:bidi="ar-SA"/>
        </w:rPr>
      </w:pPr>
      <w:r w:rsidRPr="00145295">
        <w:rPr>
          <w:rFonts w:ascii="ITC Avant Garde Gothic"/>
          <w:color w:val="000000"/>
          <w:sz w:val="22"/>
          <w:szCs w:val="22"/>
          <w:lang w:val="en-IE"/>
        </w:rPr>
        <w:t>Define the type of courses you or your fee earners should undertake in accordance with the strategic objectives of the firm</w:t>
      </w:r>
      <w:r w:rsidR="00B230F7">
        <w:rPr>
          <w:rFonts w:ascii="ITC Avant Garde Gothic"/>
          <w:color w:val="000000"/>
          <w:sz w:val="22"/>
          <w:szCs w:val="22"/>
          <w:lang w:val="en-IE"/>
        </w:rPr>
        <w:t>.</w:t>
      </w:r>
    </w:p>
    <w:p w:rsidR="009225A1" w:rsidP="009225A1" w:rsidRDefault="000A7CE9" w14:paraId="061E92A8" w14:textId="77777777">
      <w:pPr>
        <w:spacing w:before="120"/>
        <w:jc w:val="both"/>
        <w:rPr>
          <w:rFonts w:ascii="ITC Avant Garde Gothic"/>
          <w:color w:val="000000"/>
          <w:sz w:val="22"/>
          <w:szCs w:val="22"/>
          <w:lang w:val="en-IE"/>
        </w:rPr>
      </w:pPr>
      <w:r w:rsidRPr="00145295">
        <w:rPr>
          <w:rFonts w:ascii="ITC Avant Garde Gothic"/>
          <w:color w:val="000000"/>
          <w:sz w:val="22"/>
          <w:szCs w:val="22"/>
          <w:lang w:val="en-IE"/>
        </w:rPr>
        <w:t xml:space="preserve">List the courses already attended by you and your fee </w:t>
      </w:r>
      <w:r w:rsidRPr="00145295" w:rsidR="00975FEF">
        <w:rPr>
          <w:rFonts w:ascii="ITC Avant Garde Gothic"/>
          <w:color w:val="000000"/>
          <w:sz w:val="22"/>
          <w:szCs w:val="22"/>
          <w:lang w:val="en-IE"/>
        </w:rPr>
        <w:t>earners, ensure</w:t>
      </w:r>
      <w:r w:rsidRPr="00145295">
        <w:rPr>
          <w:rFonts w:ascii="ITC Avant Garde Gothic"/>
          <w:color w:val="000000"/>
          <w:sz w:val="22"/>
          <w:szCs w:val="22"/>
          <w:lang w:val="en-IE"/>
        </w:rPr>
        <w:t xml:space="preserve"> there is no duplication where not necessary</w:t>
      </w:r>
      <w:r w:rsidR="009225A1">
        <w:rPr>
          <w:rFonts w:ascii="ITC Avant Garde Gothic"/>
          <w:color w:val="000000"/>
          <w:sz w:val="22"/>
          <w:szCs w:val="22"/>
          <w:lang w:val="en-IE"/>
        </w:rPr>
        <w:t>.</w:t>
      </w:r>
    </w:p>
    <w:p w:rsidR="000A7CE9" w:rsidP="009225A1" w:rsidRDefault="000A7CE9" w14:paraId="061E92A9" w14:textId="77777777">
      <w:pPr>
        <w:spacing w:before="120"/>
        <w:jc w:val="both"/>
        <w:rPr>
          <w:rFonts w:ascii="ITC Avant Garde Gothic"/>
          <w:color w:val="000000"/>
          <w:sz w:val="22"/>
          <w:szCs w:val="22"/>
          <w:lang w:val="en-IE"/>
        </w:rPr>
      </w:pPr>
      <w:r w:rsidRPr="00145295">
        <w:rPr>
          <w:rFonts w:ascii="ITC Avant Garde Gothic"/>
          <w:color w:val="000000"/>
          <w:sz w:val="22"/>
          <w:szCs w:val="22"/>
          <w:lang w:val="en-IE"/>
        </w:rPr>
        <w:t>Implement a policy for sharing knowledge gained amongst fee earners i.e. memo circulated by attendee regarding the main points of seminar or briefing meeting re CPD courses once a month.  If you are a sole practitioner without fee earners, make sure you collect your CPD material in one place.</w:t>
      </w:r>
    </w:p>
    <w:p w:rsidRPr="005E0C75" w:rsidR="000A7CE9" w:rsidP="70825609" w:rsidRDefault="00B230F7" w14:paraId="061E92AA" w14:textId="77777777">
      <w:pPr>
        <w:spacing w:before="120" w:after="120"/>
        <w:jc w:val="both"/>
        <w:rPr>
          <w:rFonts w:ascii="ITC Avant Garde Gothic"/>
          <w:strike w:val="1"/>
          <w:sz w:val="22"/>
          <w:szCs w:val="22"/>
          <w:lang w:val="en-GB"/>
        </w:rPr>
      </w:pPr>
      <w:r w:rsidRPr="70825609" w:rsidR="00B230F7">
        <w:rPr>
          <w:rFonts w:ascii="ITC Avant Garde Gothic"/>
          <w:sz w:val="22"/>
          <w:szCs w:val="22"/>
          <w:lang w:val="en-GB"/>
        </w:rPr>
        <w:t xml:space="preserve">The </w:t>
      </w:r>
      <w:r w:rsidRPr="70825609" w:rsidR="007A3FFF">
        <w:rPr>
          <w:rFonts w:ascii="ITC Avant Garde Gothic"/>
          <w:sz w:val="22"/>
          <w:szCs w:val="22"/>
          <w:lang w:val="en-GB"/>
        </w:rPr>
        <w:t>LQSI</w:t>
      </w:r>
      <w:r w:rsidRPr="70825609" w:rsidR="00B230F7">
        <w:rPr>
          <w:rFonts w:ascii="ITC Avant Garde Gothic"/>
          <w:sz w:val="22"/>
          <w:szCs w:val="22"/>
          <w:lang w:val="en-GB"/>
        </w:rPr>
        <w:t xml:space="preserve"> provide</w:t>
      </w:r>
      <w:r w:rsidRPr="70825609" w:rsidR="00286109">
        <w:rPr>
          <w:rFonts w:ascii="ITC Avant Garde Gothic"/>
          <w:sz w:val="22"/>
          <w:szCs w:val="22"/>
          <w:lang w:val="en-GB"/>
        </w:rPr>
        <w:t xml:space="preserve">s </w:t>
      </w:r>
      <w:r w:rsidRPr="70825609" w:rsidR="00B230F7">
        <w:rPr>
          <w:rFonts w:ascii="ITC Avant Garde Gothic"/>
          <w:sz w:val="22"/>
          <w:szCs w:val="22"/>
          <w:lang w:val="en-GB"/>
        </w:rPr>
        <w:t xml:space="preserve">free </w:t>
      </w:r>
      <w:r w:rsidRPr="70825609" w:rsidR="00CB2EBA">
        <w:rPr>
          <w:rFonts w:ascii="ITC Avant Garde Gothic"/>
          <w:sz w:val="22"/>
          <w:szCs w:val="22"/>
          <w:lang w:val="en-GB"/>
        </w:rPr>
        <w:t xml:space="preserve">professional development and solicitor wellbeing/client care and professional standards </w:t>
      </w:r>
      <w:r w:rsidRPr="70825609" w:rsidR="00975FEF">
        <w:rPr>
          <w:rFonts w:ascii="ITC Avant Garde Gothic"/>
          <w:sz w:val="22"/>
          <w:szCs w:val="22"/>
          <w:lang w:val="en-GB"/>
        </w:rPr>
        <w:t>online</w:t>
      </w:r>
      <w:r w:rsidRPr="70825609" w:rsidR="00B230F7">
        <w:rPr>
          <w:rFonts w:ascii="ITC Avant Garde Gothic"/>
          <w:sz w:val="22"/>
          <w:szCs w:val="22"/>
          <w:lang w:val="en-GB"/>
        </w:rPr>
        <w:t xml:space="preserve"> CPD hours to fee earners in any accredited firms</w:t>
      </w:r>
      <w:r w:rsidRPr="70825609" w:rsidR="00B230F7">
        <w:rPr>
          <w:rFonts w:ascii="ITC Avant Garde Gothic"/>
          <w:sz w:val="22"/>
          <w:szCs w:val="22"/>
          <w:lang w:val="en-GB"/>
        </w:rPr>
        <w:t xml:space="preserve">.  </w:t>
      </w:r>
      <w:r w:rsidRPr="70825609" w:rsidR="00B230F7">
        <w:rPr>
          <w:rFonts w:ascii="ITC Avant Garde Gothic"/>
          <w:sz w:val="22"/>
          <w:szCs w:val="22"/>
          <w:lang w:val="en-GB"/>
        </w:rPr>
        <w:t xml:space="preserve">These </w:t>
      </w:r>
      <w:r w:rsidRPr="70825609" w:rsidR="00286109">
        <w:rPr>
          <w:rFonts w:ascii="ITC Avant Garde Gothic"/>
          <w:sz w:val="22"/>
          <w:szCs w:val="22"/>
          <w:lang w:val="en-GB"/>
        </w:rPr>
        <w:t>are</w:t>
      </w:r>
      <w:r w:rsidRPr="70825609" w:rsidR="00B230F7">
        <w:rPr>
          <w:rFonts w:ascii="ITC Avant Garde Gothic"/>
          <w:sz w:val="22"/>
          <w:szCs w:val="22"/>
          <w:lang w:val="en-GB"/>
        </w:rPr>
        <w:t xml:space="preserve"> in general areas and suitable for all practitioners.</w:t>
      </w:r>
      <w:r w:rsidRPr="70825609" w:rsidR="00ED1187">
        <w:rPr>
          <w:rFonts w:ascii="ITC Avant Garde Gothic"/>
          <w:color w:val="FF0000"/>
          <w:sz w:val="22"/>
          <w:szCs w:val="22"/>
          <w:lang w:val="en-GB"/>
        </w:rPr>
        <w:t xml:space="preserve">  </w:t>
      </w:r>
      <w:r w:rsidRPr="70825609" w:rsidR="00B230F7">
        <w:rPr>
          <w:rFonts w:ascii="ITC Avant Garde Gothic"/>
          <w:sz w:val="22"/>
          <w:szCs w:val="22"/>
          <w:lang w:val="en-GB"/>
        </w:rPr>
        <w:t>These CPD hours are available in the member</w:t>
      </w:r>
      <w:r w:rsidRPr="70825609" w:rsidR="00B230F7">
        <w:rPr>
          <w:rFonts w:ascii="ITC Avant Garde Gothic"/>
          <w:sz w:val="22"/>
          <w:szCs w:val="22"/>
          <w:lang w:val="en-GB"/>
        </w:rPr>
        <w:t>’</w:t>
      </w:r>
      <w:r w:rsidRPr="70825609" w:rsidR="00B230F7">
        <w:rPr>
          <w:rFonts w:ascii="ITC Avant Garde Gothic"/>
          <w:sz w:val="22"/>
          <w:szCs w:val="22"/>
          <w:lang w:val="en-GB"/>
        </w:rPr>
        <w:t xml:space="preserve">s area of the </w:t>
      </w:r>
      <w:r w:rsidRPr="70825609" w:rsidR="007A3FFF">
        <w:rPr>
          <w:rFonts w:ascii="ITC Avant Garde Gothic"/>
          <w:sz w:val="22"/>
          <w:szCs w:val="22"/>
          <w:lang w:val="en-GB"/>
        </w:rPr>
        <w:t>LQSI</w:t>
      </w:r>
      <w:r w:rsidRPr="70825609" w:rsidR="00B230F7">
        <w:rPr>
          <w:rFonts w:ascii="ITC Avant Garde Gothic"/>
          <w:sz w:val="22"/>
          <w:szCs w:val="22"/>
          <w:lang w:val="en-GB"/>
        </w:rPr>
        <w:t xml:space="preserve"> website. </w:t>
      </w:r>
      <w:r w:rsidRPr="70825609" w:rsidR="00CB2EBA">
        <w:rPr>
          <w:rFonts w:ascii="ITC Avant Garde Gothic"/>
          <w:sz w:val="22"/>
          <w:szCs w:val="22"/>
          <w:lang w:val="en-GB"/>
        </w:rPr>
        <w:t xml:space="preserve"> </w:t>
      </w:r>
      <w:r w:rsidRPr="70825609" w:rsidR="00B230F7">
        <w:rPr>
          <w:rFonts w:ascii="ITC Avant Garde Gothic"/>
          <w:sz w:val="22"/>
          <w:szCs w:val="22"/>
          <w:lang w:val="en-GB"/>
        </w:rPr>
        <w:t>We recommend informing all fee earners of this resource</w:t>
      </w:r>
      <w:r w:rsidRPr="70825609" w:rsidR="00B230F7">
        <w:rPr>
          <w:rFonts w:ascii="ITC Avant Garde Gothic"/>
          <w:strike w:val="1"/>
          <w:sz w:val="22"/>
          <w:szCs w:val="22"/>
          <w:lang w:val="en-GB"/>
        </w:rPr>
        <w:t>.</w:t>
      </w:r>
      <w:r w:rsidRPr="70825609" w:rsidR="00B230F7">
        <w:rPr>
          <w:rFonts w:ascii="ITC Avant Garde Gothic"/>
          <w:strike w:val="1"/>
          <w:sz w:val="22"/>
          <w:szCs w:val="22"/>
          <w:lang w:val="en-GB"/>
        </w:rPr>
        <w:t xml:space="preserve">  </w:t>
      </w:r>
    </w:p>
    <w:p w:rsidRPr="00145295" w:rsidR="000A7CE9" w:rsidP="00226253" w:rsidRDefault="000A7CE9" w14:paraId="061E92AB" w14:textId="77777777">
      <w:pPr>
        <w:spacing w:before="120" w:after="120"/>
        <w:jc w:val="both"/>
        <w:rPr>
          <w:rFonts w:ascii="ITC Avant Garde Gothic"/>
          <w:b/>
          <w:color w:val="000000"/>
          <w:sz w:val="22"/>
          <w:szCs w:val="22"/>
          <w:lang w:val="en-IE"/>
        </w:rPr>
      </w:pPr>
      <w:r w:rsidRPr="00145295">
        <w:rPr>
          <w:rFonts w:ascii="ITC Avant Garde Gothic"/>
          <w:b/>
          <w:color w:val="000000"/>
          <w:sz w:val="22"/>
          <w:szCs w:val="22"/>
          <w:lang w:val="en-IE"/>
        </w:rPr>
        <w:t>Hours required/completed</w:t>
      </w:r>
    </w:p>
    <w:p w:rsidRPr="00145295" w:rsidR="000A7CE9" w:rsidP="00226253" w:rsidRDefault="000A7CE9" w14:paraId="061E92AC" w14:textId="77777777">
      <w:pPr>
        <w:spacing w:before="120" w:after="120"/>
        <w:jc w:val="both"/>
        <w:rPr>
          <w:rFonts w:ascii="ITC Avant Garde Gothic"/>
          <w:color w:val="000000"/>
          <w:sz w:val="22"/>
          <w:szCs w:val="22"/>
          <w:lang w:val="en-IE"/>
        </w:rPr>
      </w:pPr>
      <w:r w:rsidRPr="00145295">
        <w:rPr>
          <w:rFonts w:ascii="ITC Avant Garde Gothic"/>
          <w:color w:val="000000"/>
          <w:sz w:val="22"/>
          <w:szCs w:val="22"/>
          <w:lang w:val="en-IE"/>
        </w:rPr>
        <w:t xml:space="preserve">Know the number of hours required to be completed by the fee earners in each CPD cycle and amend this policy annually.   </w:t>
      </w:r>
    </w:p>
    <w:p w:rsidR="005B337C" w:rsidP="00226253" w:rsidRDefault="000A7CE9" w14:paraId="061E92AD" w14:textId="77777777">
      <w:pPr>
        <w:spacing w:before="120" w:after="120"/>
        <w:jc w:val="both"/>
        <w:rPr>
          <w:rFonts w:ascii="ITC Avant Garde Gothic"/>
          <w:sz w:val="22"/>
          <w:szCs w:val="22"/>
          <w:u w:val="single"/>
          <w:lang w:val="en-IE"/>
        </w:rPr>
      </w:pPr>
      <w:r w:rsidRPr="00145295">
        <w:rPr>
          <w:rFonts w:ascii="ITC Avant Garde Gothic"/>
          <w:color w:val="000000"/>
          <w:sz w:val="22"/>
          <w:szCs w:val="22"/>
          <w:lang w:val="en-IE"/>
        </w:rPr>
        <w:t xml:space="preserve">Print off a copy of the CPD Scheme Booklet from the Law Society Web page and ensure each fee earner is aware of the CPD requirements.  Be mindful of annual changes to the scheme in relation to the number of hours per category and particular requirements for certain fee earners. </w:t>
      </w:r>
      <w:r w:rsidRPr="00145295" w:rsidR="000D04E9">
        <w:rPr>
          <w:rFonts w:ascii="ITC Avant Garde Gothic"/>
          <w:color w:val="000000"/>
          <w:sz w:val="22"/>
          <w:szCs w:val="22"/>
          <w:lang w:val="en-IE"/>
        </w:rPr>
        <w:t xml:space="preserve"> </w:t>
      </w:r>
      <w:r w:rsidRPr="00226253" w:rsidR="000D04E9">
        <w:rPr>
          <w:rFonts w:ascii="ITC Avant Garde Gothic"/>
          <w:sz w:val="22"/>
          <w:szCs w:val="22"/>
          <w:u w:val="single"/>
          <w:lang w:val="en-IE"/>
        </w:rPr>
        <w:t xml:space="preserve">Be aware of modified requirements in particular circumstances, as set out in the CPD Scheme Booklet.  </w:t>
      </w:r>
    </w:p>
    <w:p w:rsidRPr="009542DB" w:rsidR="00130D89" w:rsidP="00226253" w:rsidRDefault="00130D89" w14:paraId="061E92AE" w14:textId="77777777">
      <w:pPr>
        <w:spacing w:before="120" w:after="120"/>
        <w:jc w:val="both"/>
        <w:rPr>
          <w:rFonts w:ascii="ITC Avant Garde Gothic"/>
          <w:b/>
          <w:color w:val="EE0000"/>
          <w:sz w:val="22"/>
          <w:szCs w:val="22"/>
          <w:u w:val="single"/>
        </w:rPr>
      </w:pPr>
      <w:r w:rsidRPr="009542DB">
        <w:rPr>
          <w:rFonts w:ascii="ITC Avant Garde Gothic"/>
          <w:b/>
          <w:color w:val="EE0000"/>
          <w:sz w:val="22"/>
          <w:szCs w:val="22"/>
          <w:u w:val="single"/>
        </w:rPr>
        <w:t xml:space="preserve">Modifications for a solicitor who is not a sole practitioner or a compliance partner and/or an anti-money laundering compliance partner </w:t>
      </w:r>
    </w:p>
    <w:p w:rsidRPr="009542DB" w:rsidR="00130D89" w:rsidP="00226253" w:rsidRDefault="00130D89" w14:paraId="061E92AF" w14:textId="77777777">
      <w:pPr>
        <w:spacing w:before="120" w:after="120"/>
        <w:jc w:val="both"/>
        <w:rPr>
          <w:rFonts w:ascii="ITC Avant Garde Gothic"/>
          <w:bCs/>
          <w:color w:val="EE0000"/>
          <w:sz w:val="22"/>
          <w:szCs w:val="22"/>
          <w:u w:val="single"/>
        </w:rPr>
      </w:pPr>
      <w:r w:rsidRPr="009542DB">
        <w:rPr>
          <w:rFonts w:ascii="ITC Avant Garde Gothic"/>
          <w:bCs/>
          <w:color w:val="EE0000"/>
          <w:sz w:val="22"/>
          <w:szCs w:val="22"/>
          <w:u w:val="single"/>
        </w:rPr>
        <w:t>For a solicitor who is not a sole practitioner or a compliance partner and/or an anti-money laundering compliance partner, the minimum CPD requirement may not be modified to less than the minimum client care and professional standards requirement.  Therefore, a solicitor who is entitled to a modified minimum CPD requirement will be required to undertake a minimum of 3 hours of client care and professional standards in each CPD cycle. Should such solicitor have a modified requirement of less than 8 hours, same must comprise of a minimum of 3 hours client care and professional standards requirement, with the balance hours (up to a total of 8 hours) in the category of professional development and solicitor wellbeing.</w:t>
      </w:r>
    </w:p>
    <w:p w:rsidRPr="009542DB" w:rsidR="00130D89" w:rsidP="00226253" w:rsidRDefault="00130D89" w14:paraId="061E92B0" w14:textId="77777777">
      <w:pPr>
        <w:spacing w:before="120" w:after="120"/>
        <w:jc w:val="both"/>
        <w:rPr>
          <w:rFonts w:ascii="ITC Avant Garde Gothic"/>
          <w:b/>
          <w:color w:val="EE0000"/>
          <w:sz w:val="22"/>
          <w:szCs w:val="22"/>
          <w:u w:val="single"/>
        </w:rPr>
      </w:pPr>
      <w:r w:rsidRPr="009542DB">
        <w:rPr>
          <w:rFonts w:ascii="ITC Avant Garde Gothic"/>
          <w:b/>
          <w:color w:val="EE0000"/>
          <w:sz w:val="22"/>
          <w:szCs w:val="22"/>
          <w:u w:val="single"/>
        </w:rPr>
        <w:t xml:space="preserve">Modifications for a solicitor who is a sole practitioner or a compliance partner and/or an anti-money laundering compliance partner </w:t>
      </w:r>
    </w:p>
    <w:p w:rsidR="009542DB" w:rsidP="00226253" w:rsidRDefault="00130D89" w14:paraId="061E92B1" w14:textId="77777777">
      <w:pPr>
        <w:spacing w:before="120" w:after="120"/>
        <w:jc w:val="both"/>
        <w:rPr>
          <w:rFonts w:ascii="ITC Avant Garde Gothic"/>
          <w:bCs/>
          <w:color w:val="EE0000"/>
          <w:sz w:val="22"/>
          <w:szCs w:val="22"/>
          <w:u w:val="single"/>
        </w:rPr>
      </w:pPr>
      <w:r w:rsidRPr="009542DB">
        <w:rPr>
          <w:rFonts w:ascii="ITC Avant Garde Gothic"/>
          <w:bCs/>
          <w:color w:val="EE0000"/>
          <w:sz w:val="22"/>
          <w:szCs w:val="22"/>
          <w:u w:val="single"/>
        </w:rPr>
        <w:t xml:space="preserve">A solicitor who is a sole practitioner or a compliance partner and/or an anti-money laundering compliance partner, may not modify the minimum CPD requirement to less than 8 hours CPD, to include a minimum of 5 hours of professional development and solicitor wellbeing and a minimum of 3 hours of client care and professional standards, of which at least 1 hour shall be accounting and anti-money laundering compliance. </w:t>
      </w:r>
    </w:p>
    <w:p w:rsidR="009542DB" w:rsidP="00226253" w:rsidRDefault="00130D89" w14:paraId="061E92B2" w14:textId="27425C18">
      <w:pPr>
        <w:spacing w:before="120" w:after="120"/>
        <w:jc w:val="both"/>
        <w:rPr>
          <w:rFonts w:ascii="ITC Avant Garde Gothic"/>
          <w:color w:val="EE0000"/>
          <w:sz w:val="22"/>
          <w:szCs w:val="22"/>
          <w:u w:val="single"/>
          <w:lang w:val="en-IE"/>
        </w:rPr>
      </w:pPr>
      <w:r w:rsidRPr="70BFC58A" w:rsidR="00130D89">
        <w:rPr>
          <w:rFonts w:ascii="ITC Avant Garde Gothic"/>
          <w:color w:val="EE0000"/>
          <w:sz w:val="22"/>
          <w:szCs w:val="22"/>
          <w:u w:val="single"/>
        </w:rPr>
        <w:t>The</w:t>
      </w:r>
      <w:r w:rsidRPr="70BFC58A" w:rsidR="009542DB">
        <w:rPr>
          <w:rFonts w:ascii="ITC Avant Garde Gothic"/>
          <w:color w:val="EE0000"/>
          <w:sz w:val="22"/>
          <w:szCs w:val="22"/>
          <w:u w:val="single"/>
        </w:rPr>
        <w:t xml:space="preserve"> 2024-2026 CPD Scheme Booklet sets out the</w:t>
      </w:r>
      <w:r w:rsidRPr="70BFC58A" w:rsidR="00130D89">
        <w:rPr>
          <w:rFonts w:ascii="ITC Avant Garde Gothic"/>
          <w:color w:val="EE0000"/>
          <w:sz w:val="22"/>
          <w:szCs w:val="22"/>
          <w:u w:val="single"/>
        </w:rPr>
        <w:t xml:space="preserve"> specified circumstances for modifications</w:t>
      </w:r>
      <w:r w:rsidRPr="70BFC58A" w:rsidR="009542DB">
        <w:rPr>
          <w:rFonts w:ascii="ITC Avant Garde Gothic"/>
          <w:color w:val="EE0000"/>
          <w:sz w:val="22"/>
          <w:szCs w:val="22"/>
          <w:u w:val="single"/>
        </w:rPr>
        <w:t xml:space="preserve"> in the following </w:t>
      </w:r>
      <w:r w:rsidRPr="70BFC58A" w:rsidR="0D54D063">
        <w:rPr>
          <w:rFonts w:ascii="ITC Avant Garde Gothic"/>
          <w:color w:val="EE0000"/>
          <w:sz w:val="22"/>
          <w:szCs w:val="22"/>
          <w:u w:val="single"/>
        </w:rPr>
        <w:t>circumstances</w:t>
      </w:r>
      <w:r w:rsidRPr="70BFC58A" w:rsidR="009542DB">
        <w:rPr>
          <w:rFonts w:ascii="ITC Avant Garde Gothic"/>
          <w:color w:val="EE0000"/>
          <w:sz w:val="22"/>
          <w:szCs w:val="22"/>
          <w:u w:val="single"/>
        </w:rPr>
        <w:t>;-</w:t>
      </w:r>
      <w:r w:rsidRPr="70BFC58A" w:rsidR="005B337C">
        <w:rPr>
          <w:rFonts w:ascii="ITC Avant Garde Gothic"/>
          <w:color w:val="EE0000"/>
          <w:sz w:val="22"/>
          <w:szCs w:val="22"/>
          <w:u w:val="single"/>
          <w:lang w:val="en-IE"/>
        </w:rPr>
        <w:t xml:space="preserve"> </w:t>
      </w:r>
    </w:p>
    <w:p w:rsidR="009542DB" w:rsidP="009542DB" w:rsidRDefault="009542DB" w14:paraId="061E92B3" w14:textId="77777777">
      <w:pPr>
        <w:numPr>
          <w:ilvl w:val="0"/>
          <w:numId w:val="48"/>
        </w:numPr>
        <w:spacing w:before="120" w:after="120"/>
        <w:jc w:val="both"/>
        <w:rPr>
          <w:rFonts w:ascii="ITC Avant Garde Gothic"/>
          <w:color w:val="EE0000"/>
          <w:sz w:val="22"/>
          <w:szCs w:val="22"/>
          <w:u w:val="single"/>
        </w:rPr>
      </w:pPr>
      <w:r w:rsidRPr="009542DB">
        <w:rPr>
          <w:rFonts w:ascii="ITC Avant Garde Gothic"/>
          <w:color w:val="EE0000"/>
          <w:sz w:val="22"/>
          <w:szCs w:val="22"/>
          <w:u w:val="single"/>
        </w:rPr>
        <w:t>A newly admitted solicitor</w:t>
      </w:r>
    </w:p>
    <w:p w:rsidR="009542DB" w:rsidP="009542DB" w:rsidRDefault="009542DB" w14:paraId="061E92B4" w14:textId="77777777">
      <w:pPr>
        <w:numPr>
          <w:ilvl w:val="0"/>
          <w:numId w:val="48"/>
        </w:numPr>
        <w:spacing w:before="120" w:after="120"/>
        <w:jc w:val="both"/>
        <w:rPr>
          <w:rFonts w:ascii="ITC Avant Garde Gothic"/>
          <w:color w:val="EE0000"/>
          <w:sz w:val="22"/>
          <w:szCs w:val="22"/>
          <w:u w:val="single"/>
        </w:rPr>
      </w:pPr>
      <w:r w:rsidRPr="009542DB">
        <w:rPr>
          <w:rFonts w:ascii="ITC Avant Garde Gothic"/>
          <w:color w:val="EE0000"/>
          <w:sz w:val="22"/>
          <w:szCs w:val="22"/>
          <w:u w:val="single"/>
        </w:rPr>
        <w:t>A senior practitioner</w:t>
      </w:r>
    </w:p>
    <w:p w:rsidR="009542DB" w:rsidP="009542DB" w:rsidRDefault="009542DB" w14:paraId="061E92B5" w14:textId="77777777">
      <w:pPr>
        <w:numPr>
          <w:ilvl w:val="0"/>
          <w:numId w:val="48"/>
        </w:numPr>
        <w:spacing w:before="120" w:after="120"/>
        <w:jc w:val="both"/>
        <w:rPr>
          <w:rFonts w:ascii="ITC Avant Garde Gothic"/>
          <w:color w:val="EE0000"/>
          <w:sz w:val="22"/>
          <w:szCs w:val="22"/>
          <w:u w:val="single"/>
        </w:rPr>
      </w:pPr>
      <w:r w:rsidRPr="009542DB">
        <w:rPr>
          <w:rFonts w:ascii="ITC Avant Garde Gothic"/>
          <w:color w:val="EE0000"/>
          <w:sz w:val="22"/>
          <w:szCs w:val="22"/>
          <w:u w:val="single"/>
        </w:rPr>
        <w:t>Maternity/paternity/parental/carers/adoptive leave cases</w:t>
      </w:r>
    </w:p>
    <w:p w:rsidR="009542DB" w:rsidP="009542DB" w:rsidRDefault="009542DB" w14:paraId="061E92B6" w14:textId="77777777">
      <w:pPr>
        <w:numPr>
          <w:ilvl w:val="0"/>
          <w:numId w:val="48"/>
        </w:numPr>
        <w:spacing w:before="120" w:after="120"/>
        <w:jc w:val="both"/>
        <w:rPr>
          <w:rFonts w:ascii="ITC Avant Garde Gothic"/>
          <w:color w:val="EE0000"/>
          <w:sz w:val="22"/>
          <w:szCs w:val="22"/>
          <w:u w:val="single"/>
        </w:rPr>
      </w:pPr>
      <w:r w:rsidRPr="009542DB">
        <w:rPr>
          <w:rFonts w:ascii="ITC Avant Garde Gothic"/>
          <w:color w:val="EE0000"/>
          <w:sz w:val="22"/>
          <w:szCs w:val="22"/>
          <w:u w:val="single"/>
        </w:rPr>
        <w:t>Illness/retirement/unemployment/substantive reasons cases</w:t>
      </w:r>
    </w:p>
    <w:p w:rsidR="009542DB" w:rsidP="009542DB" w:rsidRDefault="009542DB" w14:paraId="061E92B7" w14:textId="77777777">
      <w:pPr>
        <w:numPr>
          <w:ilvl w:val="0"/>
          <w:numId w:val="48"/>
        </w:numPr>
        <w:spacing w:before="120" w:after="120"/>
        <w:jc w:val="both"/>
        <w:rPr>
          <w:rFonts w:ascii="ITC Avant Garde Gothic"/>
          <w:color w:val="EE0000"/>
          <w:sz w:val="22"/>
          <w:szCs w:val="22"/>
          <w:u w:val="single"/>
        </w:rPr>
      </w:pPr>
      <w:r w:rsidRPr="009542DB">
        <w:rPr>
          <w:rFonts w:ascii="ITC Avant Garde Gothic"/>
          <w:color w:val="EE0000"/>
          <w:sz w:val="22"/>
          <w:szCs w:val="22"/>
          <w:u w:val="single"/>
        </w:rPr>
        <w:t>Part-year practice cases</w:t>
      </w:r>
    </w:p>
    <w:p w:rsidRPr="009542DB" w:rsidR="009542DB" w:rsidP="009542DB" w:rsidRDefault="009542DB" w14:paraId="061E92B8" w14:textId="77777777">
      <w:pPr>
        <w:numPr>
          <w:ilvl w:val="0"/>
          <w:numId w:val="48"/>
        </w:numPr>
        <w:spacing w:before="120" w:after="120"/>
        <w:jc w:val="both"/>
        <w:rPr>
          <w:rFonts w:ascii="ITC Avant Garde Gothic"/>
          <w:color w:val="EE0000"/>
          <w:sz w:val="22"/>
          <w:szCs w:val="22"/>
          <w:u w:val="single"/>
          <w:lang w:val="en-IE"/>
        </w:rPr>
      </w:pPr>
      <w:r w:rsidRPr="009542DB">
        <w:rPr>
          <w:rFonts w:ascii="ITC Avant Garde Gothic"/>
          <w:color w:val="EE0000"/>
          <w:sz w:val="22"/>
          <w:szCs w:val="22"/>
          <w:u w:val="single"/>
        </w:rPr>
        <w:t>Part-time practice cases</w:t>
      </w:r>
    </w:p>
    <w:p w:rsidRPr="00AF54E8" w:rsidR="00130D89" w:rsidP="00130D89" w:rsidRDefault="009542DB" w14:paraId="061E92B9" w14:textId="77777777">
      <w:pPr>
        <w:spacing w:before="120" w:after="120"/>
        <w:jc w:val="both"/>
        <w:rPr>
          <w:rFonts w:ascii="ITC Avant Garde Gothic"/>
          <w:strike/>
          <w:color w:val="FF0000"/>
          <w:sz w:val="22"/>
          <w:szCs w:val="22"/>
        </w:rPr>
      </w:pPr>
      <w:r w:rsidRPr="00AF54E8">
        <w:rPr>
          <w:rFonts w:ascii="ITC Avant Garde Gothic"/>
          <w:b/>
          <w:bCs/>
          <w:strike/>
          <w:color w:val="FF0000"/>
          <w:sz w:val="22"/>
          <w:szCs w:val="22"/>
          <w:lang w:val="en-IE"/>
        </w:rPr>
        <w:t>In instances of applying a modification,</w:t>
      </w:r>
      <w:r w:rsidRPr="00AF54E8">
        <w:rPr>
          <w:rFonts w:ascii="ITC Avant Garde Gothic"/>
          <w:strike/>
          <w:color w:val="FF0000"/>
          <w:sz w:val="22"/>
          <w:szCs w:val="22"/>
          <w:lang w:val="en-IE"/>
        </w:rPr>
        <w:t xml:space="preserve"> </w:t>
      </w:r>
      <w:r w:rsidRPr="00AF54E8" w:rsidR="007226BA">
        <w:rPr>
          <w:rFonts w:ascii="ITC Avant Garde Gothic"/>
          <w:strike/>
          <w:color w:val="FF0000"/>
          <w:sz w:val="22"/>
          <w:szCs w:val="22"/>
        </w:rPr>
        <w:t>the minimum CPD requirement may not be modified to less than the minimum client care and professional standards requirement. Therefore, a solicitor who is entitled to a modified minimum CPD requirement will be required to undertake a minimum of 3 hours of client care and professional standards in each CPD cycle.</w:t>
      </w:r>
      <w:r w:rsidRPr="00AF54E8">
        <w:rPr>
          <w:rFonts w:ascii="ITC Avant Garde Gothic"/>
          <w:strike/>
          <w:color w:val="FF0000"/>
          <w:sz w:val="22"/>
          <w:szCs w:val="22"/>
        </w:rPr>
        <w:t xml:space="preserve">  </w:t>
      </w:r>
      <w:r w:rsidRPr="00AF54E8" w:rsidR="00130D89">
        <w:rPr>
          <w:rFonts w:ascii="ITC Avant Garde Gothic"/>
          <w:strike/>
          <w:color w:val="FF0000"/>
          <w:sz w:val="22"/>
          <w:szCs w:val="22"/>
          <w:lang w:val="en-IE"/>
        </w:rPr>
        <w:t xml:space="preserve">However, a solicitor (including a senior practitioner) who is a sole practitioner or a compliance partner and/or an anti-money laundering compliance partner, shall be required to undertake as all or part of his/her modified CPD obligations during each practice year/CPD cycle, a minimum of 8 hours CPD, comprising of at least 5 hours </w:t>
      </w:r>
      <w:r w:rsidRPr="00AF54E8" w:rsidR="00130D89">
        <w:rPr>
          <w:rFonts w:ascii="ITC Avant Garde Gothic"/>
          <w:strike/>
          <w:color w:val="FF0000"/>
          <w:sz w:val="22"/>
          <w:szCs w:val="22"/>
          <w:lang w:val="en-IE"/>
        </w:rPr>
        <w:t xml:space="preserve">professional development and solicitor wellbeing and of at least 3 hours client care and professional standards, of which at least 1 hour shall be accounting and anti-money laundering compliance.  Where a solicitor (who is not a sole practitioner or a compliance partner and/or an anti-money laundering compliance partner) has a modified CPD requirement of less than a total of 8 hours, the first 3 hours must be in the category of client care and professional standards, with the balance in excess of 3 hours, being in the category of professional development and solicitor wellbeing. </w:t>
      </w:r>
    </w:p>
    <w:p w:rsidRPr="00145295" w:rsidR="000A7CE9" w:rsidP="00226253" w:rsidRDefault="000A7CE9" w14:paraId="061E92BA" w14:textId="77777777">
      <w:pPr>
        <w:jc w:val="both"/>
        <w:rPr>
          <w:rFonts w:ascii="ITC Avant Garde Gothic"/>
          <w:color w:val="000000"/>
          <w:sz w:val="22"/>
          <w:szCs w:val="22"/>
          <w:lang w:val="en-IE"/>
        </w:rPr>
      </w:pPr>
      <w:r w:rsidRPr="00145295">
        <w:rPr>
          <w:rFonts w:ascii="ITC Avant Garde Gothic"/>
          <w:color w:val="000000"/>
          <w:sz w:val="22"/>
          <w:szCs w:val="22"/>
          <w:lang w:val="en-IE"/>
        </w:rPr>
        <w:t xml:space="preserve">Implement a policy for checking that all fee earners are accruing their CPD points i.e. ensure that there </w:t>
      </w:r>
      <w:r w:rsidRPr="00145295" w:rsidR="00975FEF">
        <w:rPr>
          <w:rFonts w:ascii="ITC Avant Garde Gothic"/>
          <w:color w:val="000000"/>
          <w:sz w:val="22"/>
          <w:szCs w:val="22"/>
          <w:lang w:val="en-IE"/>
        </w:rPr>
        <w:t>is not</w:t>
      </w:r>
      <w:r w:rsidRPr="00145295">
        <w:rPr>
          <w:rFonts w:ascii="ITC Avant Garde Gothic"/>
          <w:color w:val="000000"/>
          <w:sz w:val="22"/>
          <w:szCs w:val="22"/>
          <w:lang w:val="en-IE"/>
        </w:rPr>
        <w:t xml:space="preserve"> a rush to find courses in order to acquire points at year end.</w:t>
      </w:r>
    </w:p>
    <w:p w:rsidR="00644FC3" w:rsidP="00644FC3" w:rsidRDefault="00644FC3" w14:paraId="061E92BB" w14:textId="77777777">
      <w:pPr>
        <w:jc w:val="both"/>
        <w:rPr>
          <w:rFonts w:ascii="ITC Avant Garde Gothic"/>
          <w:color w:val="000000"/>
          <w:sz w:val="22"/>
          <w:szCs w:val="22"/>
          <w:lang w:val="en-IE"/>
        </w:rPr>
      </w:pPr>
    </w:p>
    <w:p w:rsidRPr="00644FC3" w:rsidR="000A7CE9" w:rsidP="00644FC3" w:rsidRDefault="000A7CE9" w14:paraId="061E92BC" w14:textId="77777777">
      <w:pPr>
        <w:jc w:val="both"/>
        <w:rPr>
          <w:rFonts w:ascii="ITC Avant Garde Gothic"/>
          <w:b/>
          <w:color w:val="000000"/>
          <w:sz w:val="22"/>
          <w:szCs w:val="22"/>
          <w:lang w:val="en-IE"/>
        </w:rPr>
      </w:pPr>
      <w:r w:rsidRPr="00644FC3">
        <w:rPr>
          <w:rFonts w:ascii="ITC Avant Garde Gothic"/>
          <w:b/>
          <w:color w:val="000000"/>
          <w:sz w:val="22"/>
          <w:szCs w:val="22"/>
          <w:lang w:val="en-IE"/>
        </w:rPr>
        <w:t xml:space="preserve">Budget </w:t>
      </w:r>
    </w:p>
    <w:p w:rsidRPr="00145295" w:rsidR="000A7CE9" w:rsidP="00226253" w:rsidRDefault="000A7CE9" w14:paraId="061E92BD" w14:textId="77777777">
      <w:pPr>
        <w:spacing w:before="120" w:after="120"/>
        <w:jc w:val="both"/>
        <w:rPr>
          <w:rFonts w:ascii="ITC Avant Garde Gothic"/>
          <w:color w:val="000000"/>
          <w:sz w:val="22"/>
          <w:szCs w:val="22"/>
          <w:lang w:val="en-IE"/>
        </w:rPr>
      </w:pPr>
      <w:r w:rsidRPr="00145295">
        <w:rPr>
          <w:rFonts w:ascii="ITC Avant Garde Gothic"/>
          <w:color w:val="000000"/>
          <w:sz w:val="22"/>
          <w:szCs w:val="22"/>
          <w:lang w:val="en-IE"/>
        </w:rPr>
        <w:t>Allocate a budget for CPD courses</w:t>
      </w:r>
    </w:p>
    <w:p w:rsidRPr="00145295" w:rsidR="000A7CE9" w:rsidP="00226253" w:rsidRDefault="000A7CE9" w14:paraId="061E92BE" w14:textId="77777777">
      <w:pPr>
        <w:spacing w:before="120" w:after="120"/>
        <w:jc w:val="both"/>
        <w:rPr>
          <w:rFonts w:ascii="ITC Avant Garde Gothic"/>
          <w:color w:val="000000"/>
          <w:sz w:val="22"/>
          <w:szCs w:val="22"/>
          <w:lang w:val="en-IE"/>
        </w:rPr>
      </w:pPr>
      <w:r w:rsidRPr="00145295">
        <w:rPr>
          <w:rFonts w:ascii="ITC Avant Garde Gothic"/>
          <w:color w:val="000000"/>
          <w:sz w:val="22"/>
          <w:szCs w:val="22"/>
          <w:lang w:val="en-IE"/>
        </w:rPr>
        <w:t>Nominate a member of staff with responsibility for obtaining information on courses in your area in order to ensure advantage is taken of any relevant free or nominal charge course i.e. courses run by local Bar Associations etc</w:t>
      </w:r>
    </w:p>
    <w:p w:rsidRPr="00145295" w:rsidR="000A7CE9" w:rsidP="00226253" w:rsidRDefault="000A7CE9" w14:paraId="061E92BF" w14:textId="77777777">
      <w:pPr>
        <w:jc w:val="both"/>
        <w:rPr>
          <w:rFonts w:ascii="ITC Avant Garde Gothic"/>
          <w:color w:val="000000"/>
          <w:sz w:val="22"/>
          <w:szCs w:val="22"/>
          <w:lang w:val="en-IE"/>
        </w:rPr>
      </w:pPr>
      <w:r w:rsidRPr="00145295">
        <w:rPr>
          <w:rFonts w:ascii="ITC Avant Garde Gothic"/>
          <w:color w:val="000000"/>
          <w:sz w:val="22"/>
          <w:szCs w:val="22"/>
          <w:lang w:val="en-IE"/>
        </w:rPr>
        <w:t>Implement a policy ensuring that courses are attended evenly throughout the year so as to avoid all CPD expenditure occurring in one or two months i.e. November and December, when higher fees can also be charged.</w:t>
      </w:r>
    </w:p>
    <w:p w:rsidRPr="00145295" w:rsidR="000A7CE9" w:rsidP="00226253" w:rsidRDefault="000A7CE9" w14:paraId="061E92C0" w14:textId="77777777">
      <w:pPr>
        <w:jc w:val="both"/>
        <w:rPr>
          <w:rFonts w:ascii="ITC Avant Garde Gothic"/>
          <w:color w:val="000000"/>
          <w:sz w:val="22"/>
          <w:szCs w:val="22"/>
          <w:lang w:val="en-IE"/>
        </w:rPr>
      </w:pPr>
    </w:p>
    <w:p w:rsidRPr="00145295" w:rsidR="000A7CE9" w:rsidP="00226253" w:rsidRDefault="000A7CE9" w14:paraId="061E92C1" w14:textId="77777777">
      <w:pPr>
        <w:jc w:val="both"/>
        <w:rPr>
          <w:rFonts w:ascii="ITC Avant Garde Gothic"/>
          <w:color w:val="000000"/>
          <w:sz w:val="22"/>
          <w:szCs w:val="22"/>
          <w:lang w:val="en-IE"/>
        </w:rPr>
      </w:pPr>
      <w:r w:rsidRPr="00145295">
        <w:rPr>
          <w:rFonts w:ascii="ITC Avant Garde Gothic"/>
          <w:color w:val="000000"/>
          <w:sz w:val="22"/>
          <w:szCs w:val="22"/>
          <w:lang w:val="en-IE"/>
        </w:rPr>
        <w:t>Consider relevant e-learning courses to save time and expenses on travel.</w:t>
      </w:r>
    </w:p>
    <w:p w:rsidR="00644FC3" w:rsidP="00644FC3" w:rsidRDefault="00644FC3" w14:paraId="061E92C2" w14:textId="77777777">
      <w:pPr>
        <w:jc w:val="both"/>
        <w:rPr>
          <w:rFonts w:ascii="ITC Avant Garde Gothic"/>
          <w:color w:val="000000"/>
          <w:sz w:val="22"/>
          <w:szCs w:val="22"/>
          <w:lang w:val="en-IE"/>
        </w:rPr>
      </w:pPr>
    </w:p>
    <w:p w:rsidRPr="00145295" w:rsidR="000A7CE9" w:rsidP="00644FC3" w:rsidRDefault="000A7CE9" w14:paraId="061E92C3" w14:textId="77777777">
      <w:pPr>
        <w:jc w:val="both"/>
        <w:rPr>
          <w:rFonts w:ascii="ITC Avant Garde Gothic"/>
          <w:b/>
          <w:color w:val="000000"/>
          <w:sz w:val="22"/>
          <w:szCs w:val="22"/>
          <w:lang w:val="en-IE"/>
        </w:rPr>
      </w:pPr>
      <w:r w:rsidRPr="00644FC3">
        <w:rPr>
          <w:rFonts w:ascii="ITC Avant Garde Gothic"/>
          <w:b/>
          <w:color w:val="000000"/>
          <w:sz w:val="22"/>
          <w:szCs w:val="22"/>
          <w:lang w:val="en-IE"/>
        </w:rPr>
        <w:t>Record of</w:t>
      </w:r>
      <w:r w:rsidRPr="00145295">
        <w:rPr>
          <w:rFonts w:ascii="ITC Avant Garde Gothic"/>
          <w:b/>
          <w:color w:val="000000"/>
          <w:sz w:val="22"/>
          <w:szCs w:val="22"/>
          <w:lang w:val="en-IE"/>
        </w:rPr>
        <w:t xml:space="preserve"> CPD Certificates</w:t>
      </w:r>
    </w:p>
    <w:p w:rsidRPr="00145295" w:rsidR="000A7CE9" w:rsidP="00226253" w:rsidRDefault="000A7CE9" w14:paraId="061E92C4" w14:textId="77777777">
      <w:pPr>
        <w:spacing w:before="120" w:after="120"/>
        <w:jc w:val="both"/>
        <w:rPr>
          <w:rFonts w:ascii="ITC Avant Garde Gothic"/>
          <w:color w:val="000000"/>
          <w:sz w:val="22"/>
          <w:szCs w:val="22"/>
          <w:lang w:val="en-IE"/>
        </w:rPr>
      </w:pPr>
      <w:r w:rsidRPr="00145295">
        <w:rPr>
          <w:rFonts w:ascii="ITC Avant Garde Gothic"/>
          <w:color w:val="000000"/>
          <w:sz w:val="22"/>
          <w:szCs w:val="22"/>
          <w:lang w:val="en-IE"/>
        </w:rPr>
        <w:t>Ensure that a record is kept of all CPD certificates and that all certificates/proof of attendances are retained for the pertinent time frame i.e. for a minimum of eighteen months following the end of any CPD cycle or if the solicitor is the subject of a Law Society audit until that audit is completed</w:t>
      </w:r>
      <w:r w:rsidR="009542DB">
        <w:rPr>
          <w:rFonts w:ascii="ITC Avant Garde Gothic"/>
          <w:color w:val="000000"/>
          <w:sz w:val="22"/>
          <w:szCs w:val="22"/>
          <w:lang w:val="en-IE"/>
        </w:rPr>
        <w:t>.</w:t>
      </w:r>
    </w:p>
    <w:p w:rsidRPr="00145295" w:rsidR="000A7CE9" w:rsidP="00226253" w:rsidRDefault="000A7CE9" w14:paraId="061E92C5" w14:textId="77777777">
      <w:pPr>
        <w:jc w:val="both"/>
        <w:rPr>
          <w:rFonts w:ascii="ITC Avant Garde Gothic"/>
          <w:color w:val="000000"/>
          <w:sz w:val="22"/>
          <w:szCs w:val="22"/>
          <w:lang w:val="en-IE"/>
        </w:rPr>
      </w:pPr>
      <w:r w:rsidRPr="00145295">
        <w:rPr>
          <w:rFonts w:ascii="ITC Avant Garde Gothic"/>
          <w:color w:val="000000"/>
          <w:sz w:val="22"/>
          <w:szCs w:val="22"/>
          <w:lang w:val="en-IE"/>
        </w:rPr>
        <w:t>Implement a policy for ensuring that all CPD Certificates are obtained as soon as possible after course attendance</w:t>
      </w:r>
      <w:r w:rsidR="009542DB">
        <w:rPr>
          <w:rFonts w:ascii="ITC Avant Garde Gothic"/>
          <w:color w:val="000000"/>
          <w:sz w:val="22"/>
          <w:szCs w:val="22"/>
          <w:lang w:val="en-IE"/>
        </w:rPr>
        <w:t>.</w:t>
      </w:r>
    </w:p>
    <w:p w:rsidR="005E0C75" w:rsidP="000A7CE9" w:rsidRDefault="005E0C75" w14:paraId="061E92C6" w14:textId="77777777">
      <w:pPr>
        <w:rPr>
          <w:rFonts w:ascii="ITC Avant Garde Gothic"/>
          <w:b/>
          <w:color w:val="000000"/>
          <w:sz w:val="22"/>
          <w:szCs w:val="22"/>
          <w:lang w:val="en-IE"/>
        </w:rPr>
      </w:pPr>
    </w:p>
    <w:p w:rsidRPr="00145295" w:rsidR="000A7CE9" w:rsidP="00315194" w:rsidRDefault="000A7CE9" w14:paraId="061E92C7" w14:textId="77777777">
      <w:pPr>
        <w:jc w:val="both"/>
        <w:rPr>
          <w:rFonts w:ascii="ITC Avant Garde Gothic"/>
          <w:b/>
          <w:color w:val="000000"/>
          <w:sz w:val="22"/>
          <w:szCs w:val="22"/>
          <w:lang w:val="en-IE"/>
        </w:rPr>
      </w:pPr>
      <w:r w:rsidRPr="00145295">
        <w:rPr>
          <w:rFonts w:ascii="ITC Avant Garde Gothic"/>
          <w:b/>
          <w:color w:val="000000"/>
          <w:sz w:val="22"/>
          <w:szCs w:val="22"/>
          <w:lang w:val="en-IE"/>
        </w:rPr>
        <w:t>Evaluation of courses</w:t>
      </w:r>
    </w:p>
    <w:p w:rsidR="000A7CE9" w:rsidP="00315194" w:rsidRDefault="000A7CE9" w14:paraId="061E92C8" w14:textId="77777777">
      <w:pPr>
        <w:jc w:val="both"/>
        <w:rPr>
          <w:rFonts w:ascii="ITC Avant Garde Gothic"/>
          <w:color w:val="000000"/>
          <w:sz w:val="22"/>
          <w:szCs w:val="22"/>
          <w:lang w:val="en-IE"/>
        </w:rPr>
      </w:pPr>
      <w:r w:rsidRPr="00145295">
        <w:rPr>
          <w:rFonts w:ascii="ITC Avant Garde Gothic"/>
          <w:color w:val="000000"/>
          <w:sz w:val="22"/>
          <w:szCs w:val="22"/>
          <w:lang w:val="en-IE"/>
        </w:rPr>
        <w:t>Ensure that all courses and course providers are evaluated and a record kept of same in order to ensure that best value is obtained for monies paid out.</w:t>
      </w:r>
    </w:p>
    <w:p w:rsidR="00993C60" w:rsidP="00315194" w:rsidRDefault="00993C60" w14:paraId="061E92C9" w14:textId="77777777">
      <w:pPr>
        <w:jc w:val="both"/>
        <w:rPr>
          <w:rFonts w:ascii="ITC Avant Garde Gothic"/>
          <w:color w:val="000000"/>
          <w:sz w:val="22"/>
          <w:szCs w:val="22"/>
          <w:lang w:val="en-IE"/>
        </w:rPr>
      </w:pPr>
    </w:p>
    <w:p w:rsidRPr="00644FC3" w:rsidR="00993C60" w:rsidP="00315194" w:rsidRDefault="00993C60" w14:paraId="061E92CA" w14:textId="77777777">
      <w:pPr>
        <w:jc w:val="both"/>
        <w:rPr>
          <w:rFonts w:ascii="ITC Avant Garde Gothic"/>
          <w:sz w:val="22"/>
          <w:szCs w:val="22"/>
          <w:lang w:val="en-IE"/>
        </w:rPr>
      </w:pPr>
      <w:r w:rsidRPr="00644FC3">
        <w:rPr>
          <w:rFonts w:ascii="ITC Avant Garde Gothic"/>
          <w:b/>
          <w:sz w:val="22"/>
          <w:szCs w:val="22"/>
          <w:lang w:val="en-IE"/>
        </w:rPr>
        <w:t xml:space="preserve">Tips to </w:t>
      </w:r>
      <w:r w:rsidRPr="00644FC3" w:rsidR="002C664C">
        <w:rPr>
          <w:rFonts w:ascii="ITC Avant Garde Gothic"/>
          <w:b/>
          <w:sz w:val="22"/>
          <w:szCs w:val="22"/>
          <w:lang w:val="en-IE"/>
        </w:rPr>
        <w:t xml:space="preserve">help you </w:t>
      </w:r>
      <w:r w:rsidRPr="00644FC3">
        <w:rPr>
          <w:rFonts w:ascii="ITC Avant Garde Gothic"/>
          <w:b/>
          <w:sz w:val="22"/>
          <w:szCs w:val="22"/>
          <w:lang w:val="en-IE"/>
        </w:rPr>
        <w:t>get your CPD right</w:t>
      </w:r>
      <w:r w:rsidRPr="00644FC3" w:rsidR="00690445">
        <w:rPr>
          <w:rFonts w:ascii="ITC Avant Garde Gothic"/>
          <w:sz w:val="22"/>
          <w:szCs w:val="22"/>
          <w:lang w:val="en-IE"/>
        </w:rPr>
        <w:t xml:space="preserve"> (as set out in the January/February 2024 edition of the Law Society Gazette.) </w:t>
      </w:r>
    </w:p>
    <w:p w:rsidRPr="009542DB" w:rsidR="00690445" w:rsidP="00690445" w:rsidRDefault="00690445" w14:paraId="061E92CB"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Keep your CPD record card as you go along </w:t>
      </w:r>
      <w:r w:rsidRPr="009542DB">
        <w:rPr>
          <w:rFonts w:ascii="ITC Avant Garde Gothic" w:hAnsi="Times New Roman"/>
          <w:color w:val="000000"/>
          <w:lang w:eastAsia="en-US" w:bidi="he-IL"/>
        </w:rPr>
        <w:t>–</w:t>
      </w:r>
      <w:r w:rsidRPr="009542DB">
        <w:rPr>
          <w:rFonts w:ascii="ITC Avant Garde Gothic" w:hAnsi="Times New Roman"/>
          <w:color w:val="000000"/>
          <w:lang w:eastAsia="en-US" w:bidi="he-IL"/>
        </w:rPr>
        <w:t xml:space="preserve"> it is easier to refer to your record than to try and compile it possibly a year later. </w:t>
      </w:r>
    </w:p>
    <w:p w:rsidRPr="009542DB" w:rsidR="00690445" w:rsidP="00690445" w:rsidRDefault="00690445" w14:paraId="061E92CC"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Keep a tally of what type of CPD you have completed.  You could have 50 hours of very useful general CPD, but you won</w:t>
      </w:r>
      <w:r w:rsidRPr="009542DB">
        <w:rPr>
          <w:rFonts w:ascii="ITC Avant Garde Gothic" w:hAnsi="Times New Roman"/>
          <w:color w:val="000000"/>
          <w:lang w:eastAsia="en-US" w:bidi="he-IL"/>
        </w:rPr>
        <w:t>’</w:t>
      </w:r>
      <w:r w:rsidRPr="009542DB">
        <w:rPr>
          <w:rFonts w:ascii="ITC Avant Garde Gothic" w:hAnsi="Times New Roman"/>
          <w:color w:val="000000"/>
          <w:lang w:eastAsia="en-US" w:bidi="he-IL"/>
        </w:rPr>
        <w:t xml:space="preserve">t be fully compliant without the specified mandatory hours. </w:t>
      </w:r>
    </w:p>
    <w:p w:rsidRPr="009542DB" w:rsidR="00690445" w:rsidP="00690445" w:rsidRDefault="00690445" w14:paraId="061E92CD"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Remember that a minimum of five hours</w:t>
      </w:r>
      <w:r w:rsidRPr="009542DB">
        <w:rPr>
          <w:rFonts w:ascii="ITC Avant Garde Gothic" w:hAnsi="Times New Roman"/>
          <w:color w:val="000000"/>
          <w:lang w:eastAsia="en-US" w:bidi="he-IL"/>
        </w:rPr>
        <w:t>’</w:t>
      </w:r>
      <w:r w:rsidRPr="009542DB">
        <w:rPr>
          <w:rFonts w:ascii="ITC Avant Garde Gothic" w:hAnsi="Times New Roman"/>
          <w:color w:val="000000"/>
          <w:lang w:eastAsia="en-US" w:bidi="he-IL"/>
        </w:rPr>
        <w:t xml:space="preserve"> group-study training must be completed. </w:t>
      </w:r>
    </w:p>
    <w:p w:rsidRPr="009542DB" w:rsidR="00690445" w:rsidP="00690445" w:rsidRDefault="00690445" w14:paraId="061E92CE"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Be aware that a maximum of 80% of your CPD requirement may be completed online. </w:t>
      </w:r>
    </w:p>
    <w:p w:rsidRPr="009542DB" w:rsidR="00690445" w:rsidP="00690445" w:rsidRDefault="00690445" w14:paraId="061E92CF"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Join your local bar association. This is useful, not just for CPD points, but also as a useful networking opportunity with colleagues. </w:t>
      </w:r>
    </w:p>
    <w:p w:rsidRPr="009542DB" w:rsidR="00690445" w:rsidP="00690445" w:rsidRDefault="00690445" w14:paraId="061E92D0"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Remember to </w:t>
      </w:r>
      <w:r w:rsidRPr="009542DB">
        <w:rPr>
          <w:rFonts w:ascii="ITC Avant Garde Gothic" w:hAnsi="Times New Roman"/>
          <w:color w:val="000000"/>
          <w:lang w:eastAsia="en-US" w:bidi="he-IL"/>
        </w:rPr>
        <w:t>‘</w:t>
      </w:r>
      <w:r w:rsidRPr="009542DB">
        <w:rPr>
          <w:rFonts w:ascii="ITC Avant Garde Gothic" w:hAnsi="Times New Roman"/>
          <w:color w:val="000000"/>
          <w:lang w:eastAsia="en-US" w:bidi="he-IL"/>
        </w:rPr>
        <w:t>tick the box</w:t>
      </w:r>
      <w:r w:rsidRPr="009542DB">
        <w:rPr>
          <w:rFonts w:ascii="ITC Avant Garde Gothic" w:hAnsi="Times New Roman"/>
          <w:color w:val="000000"/>
          <w:lang w:eastAsia="en-US" w:bidi="he-IL"/>
        </w:rPr>
        <w:t>’</w:t>
      </w:r>
      <w:r w:rsidRPr="009542DB">
        <w:rPr>
          <w:rFonts w:ascii="ITC Avant Garde Gothic" w:hAnsi="Times New Roman"/>
          <w:color w:val="000000"/>
          <w:lang w:eastAsia="en-US" w:bidi="he-IL"/>
        </w:rPr>
        <w:t xml:space="preserve">!  Failure to certify that you have completed your CPD requirements on your practising certificate application form may lead to audit. </w:t>
      </w:r>
    </w:p>
    <w:p w:rsidRPr="009542DB" w:rsidR="00690445" w:rsidP="00690445" w:rsidRDefault="00690445" w14:paraId="061E92D1"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Make sure you get certificates of attendance for every seminar or training event you attend, and/or online course you complete. No certificate = no CPD. </w:t>
      </w:r>
    </w:p>
    <w:p w:rsidRPr="009542DB" w:rsidR="00690445" w:rsidP="00690445" w:rsidRDefault="00690445" w14:paraId="061E92D2"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All certificates must have the following information: -</w:t>
      </w:r>
    </w:p>
    <w:p w:rsidRPr="009542DB" w:rsidR="00690445" w:rsidP="00690445" w:rsidRDefault="00690445" w14:paraId="061E92D3"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Headed notepaper, </w:t>
      </w:r>
    </w:p>
    <w:p w:rsidRPr="009542DB" w:rsidR="00690445" w:rsidP="00690445" w:rsidRDefault="00690445" w14:paraId="061E92D4"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Your name, </w:t>
      </w:r>
    </w:p>
    <w:p w:rsidRPr="009542DB" w:rsidR="00690445" w:rsidP="00690445" w:rsidRDefault="00690445" w14:paraId="061E92D5"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Date of training, </w:t>
      </w:r>
    </w:p>
    <w:p w:rsidRPr="009542DB" w:rsidR="00690445" w:rsidP="00690445" w:rsidRDefault="00690445" w14:paraId="061E92D6"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Subject matter of training, </w:t>
      </w:r>
    </w:p>
    <w:p w:rsidRPr="009542DB" w:rsidR="00690445" w:rsidP="00690445" w:rsidRDefault="00690445" w14:paraId="061E92D7"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Type of CPD claimed, </w:t>
      </w:r>
    </w:p>
    <w:p w:rsidRPr="009542DB" w:rsidR="00690445" w:rsidP="00690445" w:rsidRDefault="00690445" w14:paraId="061E92D8"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Number of hours of actual training (excluding breaks and/or registration times), -</w:t>
      </w:r>
    </w:p>
    <w:p w:rsidRPr="009542DB" w:rsidR="00690445" w:rsidP="00690445" w:rsidRDefault="00690445" w14:paraId="061E92D9"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Signed by the course provider. </w:t>
      </w:r>
    </w:p>
    <w:p w:rsidRPr="009542DB" w:rsidR="00651E07" w:rsidP="000A7CE9" w:rsidRDefault="00651E07" w14:paraId="061E92DA" w14:textId="77777777">
      <w:pPr>
        <w:rPr>
          <w:rFonts w:ascii="ITC Avant Garde Gothic"/>
          <w:color w:val="000000"/>
          <w:sz w:val="22"/>
          <w:szCs w:val="22"/>
          <w:lang w:val="en-IE"/>
        </w:rPr>
      </w:pPr>
    </w:p>
    <w:p w:rsidR="00690445" w:rsidP="00690445" w:rsidRDefault="00690445" w14:paraId="061E92DB" w14:textId="77777777">
      <w:pPr>
        <w:rPr>
          <w:rFonts w:ascii="ITC Avant Garde Gothic"/>
          <w:b/>
          <w:bCs/>
          <w:color w:val="000000"/>
          <w:sz w:val="22"/>
          <w:szCs w:val="22"/>
          <w:lang w:val="en-IE"/>
        </w:rPr>
      </w:pPr>
    </w:p>
    <w:p w:rsidRPr="00E11457" w:rsidR="00E11457" w:rsidP="00690445" w:rsidRDefault="00E11457" w14:paraId="061E92DC" w14:textId="77777777">
      <w:pPr>
        <w:rPr>
          <w:rFonts w:ascii="ITC Avant Garde Gothic"/>
          <w:b/>
          <w:bCs/>
          <w:color w:val="000000"/>
          <w:sz w:val="22"/>
          <w:szCs w:val="22"/>
          <w:lang w:val="en-IE"/>
        </w:rPr>
      </w:pPr>
      <w:r w:rsidRPr="00E11457">
        <w:rPr>
          <w:rFonts w:ascii="ITC Avant Garde Gothic"/>
          <w:b/>
          <w:bCs/>
          <w:color w:val="000000"/>
          <w:sz w:val="22"/>
          <w:szCs w:val="22"/>
          <w:lang w:val="en-IE"/>
        </w:rPr>
        <w:t>Signed:</w:t>
      </w:r>
    </w:p>
    <w:p w:rsidRPr="00E11457" w:rsidR="00E11457" w:rsidP="00690445" w:rsidRDefault="00E11457" w14:paraId="061E92DD" w14:textId="77777777">
      <w:pPr>
        <w:rPr>
          <w:rFonts w:ascii="ITC Avant Garde Gothic"/>
          <w:b/>
          <w:bCs/>
          <w:color w:val="000000"/>
          <w:sz w:val="22"/>
          <w:szCs w:val="22"/>
          <w:lang w:val="en-IE"/>
        </w:rPr>
      </w:pPr>
      <w:r w:rsidRPr="00E11457">
        <w:rPr>
          <w:rFonts w:ascii="ITC Avant Garde Gothic"/>
          <w:b/>
          <w:bCs/>
          <w:color w:val="000000"/>
          <w:sz w:val="22"/>
          <w:szCs w:val="22"/>
          <w:lang w:val="en-IE"/>
        </w:rPr>
        <w:t>Dated:</w:t>
      </w:r>
    </w:p>
    <w:p w:rsidRPr="00E11457" w:rsidR="00E11457" w:rsidP="00690445" w:rsidRDefault="00E11457" w14:paraId="061E92DE" w14:textId="77777777">
      <w:pPr>
        <w:rPr>
          <w:rFonts w:ascii="ITC Avant Garde Gothic"/>
          <w:b/>
          <w:bCs/>
          <w:sz w:val="22"/>
          <w:szCs w:val="22"/>
        </w:rPr>
      </w:pPr>
      <w:r w:rsidRPr="00E11457">
        <w:rPr>
          <w:rFonts w:ascii="ITC Avant Garde Gothic"/>
          <w:b/>
          <w:bCs/>
          <w:color w:val="000000"/>
          <w:sz w:val="22"/>
          <w:szCs w:val="22"/>
          <w:lang w:val="en-IE"/>
        </w:rPr>
        <w:t>Next Review Date:</w:t>
      </w:r>
    </w:p>
    <w:sectPr w:rsidRPr="00E11457" w:rsidR="00E11457" w:rsidSect="00254BEF">
      <w:headerReference w:type="default" r:id="rId11"/>
      <w:footerReference w:type="even" r:id="rId12"/>
      <w:footerReference w:type="default" r:id="rId13"/>
      <w:headerReference w:type="first" r:id="rId14"/>
      <w:footerReference w:type="first" r:id="rId15"/>
      <w:pgSz w:w="11906" w:h="16838" w:orient="portrait"/>
      <w:pgMar w:top="1440" w:right="1418" w:bottom="1440" w:left="1418" w:header="720" w:footer="510" w:gutter="0"/>
      <w:pgBorders w:offsetFrom="page">
        <w:top w:val="double" w:color="auto" w:sz="4" w:space="24"/>
        <w:left w:val="double" w:color="auto" w:sz="4" w:space="24"/>
        <w:bottom w:val="double" w:color="auto" w:sz="4" w:space="24"/>
        <w:right w:val="double" w:color="auto" w:sz="4" w:space="24"/>
      </w:pgBorder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339D9" w:rsidP="000A7CE9" w:rsidRDefault="006339D9" w14:paraId="02F92201" w14:textId="77777777">
      <w:r>
        <w:separator/>
      </w:r>
    </w:p>
  </w:endnote>
  <w:endnote w:type="continuationSeparator" w:id="0">
    <w:p w:rsidR="006339D9" w:rsidP="000A7CE9" w:rsidRDefault="006339D9" w14:paraId="782577E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Avant Garde Gothic">
    <w:altName w:val="Calibri"/>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A7CE9" w:rsidRDefault="000A7CE9" w14:paraId="061E92E4"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A7CE9" w:rsidRDefault="000A7CE9" w14:paraId="061E92E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95373" w:rsidR="000A7CE9" w:rsidP="000A7CE9" w:rsidRDefault="000A7CE9" w14:paraId="061E92E6" w14:textId="77777777">
    <w:pPr>
      <w:rPr>
        <w:rFonts w:ascii="ITC Avant Garde Gothic" w:hAnsi="ITC Avant Garde Gothic"/>
        <w:sz w:val="18"/>
        <w:szCs w:val="18"/>
      </w:rPr>
    </w:pPr>
    <w:r w:rsidRPr="00895373">
      <w:rPr>
        <w:rFonts w:ascii="ITC Avant Garde Gothic" w:hAnsi="ITC Avant Garde Gothic" w:cs="Calibri"/>
        <w:sz w:val="18"/>
        <w:szCs w:val="18"/>
      </w:rPr>
      <w:t xml:space="preserve">© </w:t>
    </w:r>
    <w:r w:rsidR="00317EB2">
      <w:rPr>
        <w:rFonts w:ascii="ITC Avant Garde Gothic" w:hAnsi="ITC Avant Garde Gothic" w:cs="Calibri"/>
        <w:sz w:val="18"/>
        <w:szCs w:val="18"/>
      </w:rPr>
      <w:t>The Legal Quality Standard of Ireland</w:t>
    </w:r>
    <w:r w:rsidR="009A6688">
      <w:rPr>
        <w:rFonts w:ascii="ITC Avant Garde Gothic" w:hAnsi="ITC Avant Garde Gothic" w:cs="Calibri"/>
        <w:sz w:val="18"/>
        <w:szCs w:val="18"/>
      </w:rPr>
      <w:t xml:space="preserve"> 20</w:t>
    </w:r>
    <w:r w:rsidR="007E76C7">
      <w:rPr>
        <w:rFonts w:ascii="ITC Avant Garde Gothic" w:hAnsi="ITC Avant Garde Gothic" w:cs="Calibri"/>
        <w:sz w:val="18"/>
        <w:szCs w:val="18"/>
      </w:rPr>
      <w:t>2</w:t>
    </w:r>
    <w:r w:rsidR="003A6370">
      <w:rPr>
        <w:rFonts w:ascii="ITC Avant Garde Gothic" w:hAnsi="ITC Avant Garde Gothic" w:cs="Calibri"/>
        <w:sz w:val="18"/>
        <w:szCs w:val="18"/>
      </w:rPr>
      <w:t>6</w:t>
    </w:r>
    <w:r w:rsidR="007E76C7">
      <w:rPr>
        <w:rFonts w:ascii="ITC Avant Garde Gothic" w:hAnsi="ITC Avant Garde Gothic" w:cs="Calibri"/>
        <w:sz w:val="18"/>
        <w:szCs w:val="18"/>
      </w:rPr>
      <w:t xml:space="preserve"> v</w:t>
    </w:r>
    <w:r w:rsidR="00254BEF">
      <w:rPr>
        <w:rFonts w:ascii="ITC Avant Garde Gothic" w:hAnsi="ITC Avant Garde Gothic" w:cs="Calibri"/>
        <w:sz w:val="18"/>
        <w:szCs w:val="18"/>
      </w:rPr>
      <w:t>1</w:t>
    </w:r>
    <w:r w:rsidR="003A6370">
      <w:rPr>
        <w:rFonts w:ascii="ITC Avant Garde Gothic" w:hAnsi="ITC Avant Garde Gothic" w:cs="Calibri"/>
        <w:sz w:val="18"/>
        <w:szCs w:val="18"/>
      </w:rPr>
      <w:t>1</w:t>
    </w:r>
    <w:r w:rsidR="00AF74AF">
      <w:rPr>
        <w:rFonts w:ascii="ITC Avant Garde Gothic" w:hAnsi="ITC Avant Garde Gothic" w:cs="Calibri"/>
        <w:sz w:val="18"/>
        <w:szCs w:val="18"/>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95373" w:rsidR="000A7CE9" w:rsidP="000A7CE9" w:rsidRDefault="000A7CE9" w14:paraId="061E92E8" w14:textId="77777777">
    <w:pPr>
      <w:rPr>
        <w:rFonts w:ascii="ITC Avant Garde Gothic" w:hAnsi="ITC Avant Garde Gothic"/>
        <w:sz w:val="18"/>
        <w:szCs w:val="18"/>
      </w:rPr>
    </w:pPr>
    <w:r w:rsidRPr="00895373">
      <w:rPr>
        <w:rFonts w:ascii="ITC Avant Garde Gothic" w:hAnsi="ITC Avant Garde Gothic" w:cs="Calibri"/>
        <w:sz w:val="18"/>
        <w:szCs w:val="18"/>
      </w:rPr>
      <w:t xml:space="preserve">© </w:t>
    </w:r>
    <w:r w:rsidR="00317EB2">
      <w:rPr>
        <w:rFonts w:ascii="ITC Avant Garde Gothic" w:hAnsi="ITC Avant Garde Gothic" w:cs="Calibri"/>
        <w:sz w:val="18"/>
        <w:szCs w:val="18"/>
      </w:rPr>
      <w:t>The Legal Quality Standard of Ireland</w:t>
    </w:r>
    <w:r w:rsidR="00317639">
      <w:rPr>
        <w:rFonts w:ascii="ITC Avant Garde Gothic" w:hAnsi="ITC Avant Garde Gothic" w:cs="Calibri"/>
        <w:sz w:val="18"/>
        <w:szCs w:val="18"/>
      </w:rPr>
      <w:t xml:space="preserve"> 20</w:t>
    </w:r>
    <w:r w:rsidR="00286109">
      <w:rPr>
        <w:rFonts w:ascii="ITC Avant Garde Gothic" w:hAnsi="ITC Avant Garde Gothic" w:cs="Calibri"/>
        <w:sz w:val="18"/>
        <w:szCs w:val="18"/>
      </w:rPr>
      <w:t>2</w:t>
    </w:r>
    <w:r w:rsidR="003A6370">
      <w:rPr>
        <w:rFonts w:ascii="ITC Avant Garde Gothic" w:hAnsi="ITC Avant Garde Gothic" w:cs="Calibri"/>
        <w:sz w:val="18"/>
        <w:szCs w:val="18"/>
      </w:rPr>
      <w:t>6</w:t>
    </w:r>
    <w:r w:rsidR="007E76C7">
      <w:rPr>
        <w:rFonts w:ascii="ITC Avant Garde Gothic" w:hAnsi="ITC Avant Garde Gothic" w:cs="Calibri"/>
        <w:sz w:val="18"/>
        <w:szCs w:val="18"/>
      </w:rPr>
      <w:t xml:space="preserve"> v</w:t>
    </w:r>
    <w:r w:rsidR="00254BEF">
      <w:rPr>
        <w:rFonts w:ascii="ITC Avant Garde Gothic" w:hAnsi="ITC Avant Garde Gothic" w:cs="Calibri"/>
        <w:sz w:val="18"/>
        <w:szCs w:val="18"/>
      </w:rPr>
      <w:t>1</w:t>
    </w:r>
    <w:r w:rsidR="003A6370">
      <w:rPr>
        <w:rFonts w:ascii="ITC Avant Garde Gothic" w:hAnsi="ITC Avant Garde Gothic" w:cs="Calibri"/>
        <w:sz w:val="18"/>
        <w:szCs w:val="18"/>
      </w:rPr>
      <w:t>1</w:t>
    </w:r>
    <w:r w:rsidR="00AF74AF">
      <w:rPr>
        <w:rFonts w:ascii="ITC Avant Garde Gothic" w:hAnsi="ITC Avant Garde Gothic" w:cs="Calibri"/>
        <w:sz w:val="18"/>
        <w:szCs w:val="18"/>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339D9" w:rsidP="000A7CE9" w:rsidRDefault="006339D9" w14:paraId="6890A65A" w14:textId="77777777">
      <w:r>
        <w:separator/>
      </w:r>
    </w:p>
  </w:footnote>
  <w:footnote w:type="continuationSeparator" w:id="0">
    <w:p w:rsidR="006339D9" w:rsidP="000A7CE9" w:rsidRDefault="006339D9" w14:paraId="1BE73E5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A7CE9" w:rsidP="000A7CE9" w:rsidRDefault="005A57D2" w14:paraId="061E92E3" w14:textId="7FD4AA35">
    <w:pPr>
      <w:pStyle w:val="Header"/>
      <w:ind w:hanging="709"/>
    </w:pPr>
    <w:r w:rsidR="70825609">
      <w:rPr/>
      <w:t xml:space="preserve">   </w:t>
    </w:r>
    <w:r w:rsidR="70825609">
      <w:drawing>
        <wp:inline wp14:editId="72B8EBEC" wp14:anchorId="6E63B7DB">
          <wp:extent cx="430370" cy="619125"/>
          <wp:effectExtent l="0" t="0" r="0" b="0"/>
          <wp:docPr id="766366644" name="Picture 2"/>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1">
                    <a:extLst>
                      <a:ext uri="{28A0092B-C50C-407E-A947-70E740481C1C}">
                        <a14:useLocalDpi xmlns:a14="http://schemas.microsoft.com/office/drawing/2010/main"/>
                      </a:ext>
                    </a:extLst>
                  </a:blip>
                  <a:srcRect/>
                  <a:stretch>
                    <a:fillRect/>
                  </a:stretch>
                </pic:blipFill>
                <pic:spPr bwMode="auto">
                  <a:xfrm rot="0">
                    <a:off x="0" y="0"/>
                    <a:ext cx="430370" cy="6191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E75CD" w:rsidP="00E914CC" w:rsidRDefault="005A57D2" w14:paraId="061E92E7" w14:textId="77777777">
    <w:pPr>
      <w:pStyle w:val="Header"/>
      <w:ind w:left="-709"/>
    </w:pPr>
    <w:r w:rsidRPr="00361487">
      <w:rPr>
        <w:noProof/>
        <w:lang w:val="en-IE" w:eastAsia="en-IE"/>
      </w:rPr>
      <w:drawing>
        <wp:inline distT="0" distB="0" distL="0" distR="0" wp14:anchorId="061E92EB" wp14:editId="061E92EC">
          <wp:extent cx="476250" cy="7524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8DCB94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30467FD"/>
    <w:multiLevelType w:val="hybridMultilevel"/>
    <w:tmpl w:val="300A6C78"/>
    <w:lvl w:ilvl="0" w:tplc="714E3C2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82799"/>
    <w:multiLevelType w:val="hybridMultilevel"/>
    <w:tmpl w:val="9D8A30C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ITC Avant Garde Gothic"/>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ITC Avant Garde Gothic"/>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ITC Avant Garde Gothic"/>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9EA15C1"/>
    <w:multiLevelType w:val="hybridMultilevel"/>
    <w:tmpl w:val="79CC17BC"/>
    <w:lvl w:ilvl="0" w:tplc="FAF2BAD0">
      <w:start w:val="1"/>
      <w:numFmt w:val="bullet"/>
      <w:lvlText w:val="•"/>
      <w:lvlJc w:val="left"/>
      <w:pPr>
        <w:tabs>
          <w:tab w:val="num" w:pos="360"/>
        </w:tabs>
        <w:ind w:left="360" w:hanging="360"/>
      </w:pPr>
      <w:rPr>
        <w:rFonts w:hint="default" w:ascii="Times New Roman" w:hAnsi="Times New Roman"/>
      </w:rPr>
    </w:lvl>
    <w:lvl w:ilvl="1" w:tplc="08090003" w:tentative="1">
      <w:start w:val="1"/>
      <w:numFmt w:val="bullet"/>
      <w:lvlText w:val="o"/>
      <w:lvlJc w:val="left"/>
      <w:pPr>
        <w:tabs>
          <w:tab w:val="num" w:pos="360"/>
        </w:tabs>
        <w:ind w:left="360" w:hanging="360"/>
      </w:pPr>
      <w:rPr>
        <w:rFonts w:hint="default" w:ascii="Courier New" w:hAnsi="Courier New" w:cs="ITC Avant Garde Gothic"/>
      </w:rPr>
    </w:lvl>
    <w:lvl w:ilvl="2" w:tplc="08090005" w:tentative="1">
      <w:start w:val="1"/>
      <w:numFmt w:val="bullet"/>
      <w:lvlText w:val=""/>
      <w:lvlJc w:val="left"/>
      <w:pPr>
        <w:tabs>
          <w:tab w:val="num" w:pos="1080"/>
        </w:tabs>
        <w:ind w:left="1080" w:hanging="360"/>
      </w:pPr>
      <w:rPr>
        <w:rFonts w:hint="default" w:ascii="Wingdings" w:hAnsi="Wingdings"/>
      </w:rPr>
    </w:lvl>
    <w:lvl w:ilvl="3" w:tplc="08090001" w:tentative="1">
      <w:start w:val="1"/>
      <w:numFmt w:val="bullet"/>
      <w:lvlText w:val=""/>
      <w:lvlJc w:val="left"/>
      <w:pPr>
        <w:tabs>
          <w:tab w:val="num" w:pos="1800"/>
        </w:tabs>
        <w:ind w:left="1800" w:hanging="360"/>
      </w:pPr>
      <w:rPr>
        <w:rFonts w:hint="default" w:ascii="Symbol" w:hAnsi="Symbol"/>
      </w:rPr>
    </w:lvl>
    <w:lvl w:ilvl="4" w:tplc="08090003" w:tentative="1">
      <w:start w:val="1"/>
      <w:numFmt w:val="bullet"/>
      <w:lvlText w:val="o"/>
      <w:lvlJc w:val="left"/>
      <w:pPr>
        <w:tabs>
          <w:tab w:val="num" w:pos="2520"/>
        </w:tabs>
        <w:ind w:left="2520" w:hanging="360"/>
      </w:pPr>
      <w:rPr>
        <w:rFonts w:hint="default" w:ascii="Courier New" w:hAnsi="Courier New" w:cs="ITC Avant Garde Gothic"/>
      </w:rPr>
    </w:lvl>
    <w:lvl w:ilvl="5" w:tplc="08090005" w:tentative="1">
      <w:start w:val="1"/>
      <w:numFmt w:val="bullet"/>
      <w:lvlText w:val=""/>
      <w:lvlJc w:val="left"/>
      <w:pPr>
        <w:tabs>
          <w:tab w:val="num" w:pos="3240"/>
        </w:tabs>
        <w:ind w:left="3240" w:hanging="360"/>
      </w:pPr>
      <w:rPr>
        <w:rFonts w:hint="default" w:ascii="Wingdings" w:hAnsi="Wingdings"/>
      </w:rPr>
    </w:lvl>
    <w:lvl w:ilvl="6" w:tplc="08090001" w:tentative="1">
      <w:start w:val="1"/>
      <w:numFmt w:val="bullet"/>
      <w:lvlText w:val=""/>
      <w:lvlJc w:val="left"/>
      <w:pPr>
        <w:tabs>
          <w:tab w:val="num" w:pos="3960"/>
        </w:tabs>
        <w:ind w:left="3960" w:hanging="360"/>
      </w:pPr>
      <w:rPr>
        <w:rFonts w:hint="default" w:ascii="Symbol" w:hAnsi="Symbol"/>
      </w:rPr>
    </w:lvl>
    <w:lvl w:ilvl="7" w:tplc="08090003" w:tentative="1">
      <w:start w:val="1"/>
      <w:numFmt w:val="bullet"/>
      <w:lvlText w:val="o"/>
      <w:lvlJc w:val="left"/>
      <w:pPr>
        <w:tabs>
          <w:tab w:val="num" w:pos="4680"/>
        </w:tabs>
        <w:ind w:left="4680" w:hanging="360"/>
      </w:pPr>
      <w:rPr>
        <w:rFonts w:hint="default" w:ascii="Courier New" w:hAnsi="Courier New" w:cs="ITC Avant Garde Gothic"/>
      </w:rPr>
    </w:lvl>
    <w:lvl w:ilvl="8" w:tplc="08090005" w:tentative="1">
      <w:start w:val="1"/>
      <w:numFmt w:val="bullet"/>
      <w:lvlText w:val=""/>
      <w:lvlJc w:val="left"/>
      <w:pPr>
        <w:tabs>
          <w:tab w:val="num" w:pos="5400"/>
        </w:tabs>
        <w:ind w:left="5400" w:hanging="360"/>
      </w:pPr>
      <w:rPr>
        <w:rFonts w:hint="default" w:ascii="Wingdings" w:hAnsi="Wingdings"/>
      </w:rPr>
    </w:lvl>
  </w:abstractNum>
  <w:abstractNum w:abstractNumId="4" w15:restartNumberingAfterBreak="0">
    <w:nsid w:val="0E371432"/>
    <w:multiLevelType w:val="hybridMultilevel"/>
    <w:tmpl w:val="741AA002"/>
    <w:lvl w:ilvl="0" w:tplc="04090001">
      <w:start w:val="1"/>
      <w:numFmt w:val="bullet"/>
      <w:lvlText w:val=""/>
      <w:lvlJc w:val="left"/>
      <w:pPr>
        <w:tabs>
          <w:tab w:val="num" w:pos="720"/>
        </w:tabs>
        <w:ind w:left="720" w:hanging="360"/>
      </w:pPr>
      <w:rPr>
        <w:rFonts w:hint="default" w:ascii="Symbol" w:hAnsi="Symbol"/>
      </w:rPr>
    </w:lvl>
    <w:lvl w:ilvl="1" w:tplc="FAF2BAD0">
      <w:start w:val="1"/>
      <w:numFmt w:val="bullet"/>
      <w:lvlText w:val="•"/>
      <w:lvlJc w:val="left"/>
      <w:pPr>
        <w:tabs>
          <w:tab w:val="num" w:pos="1440"/>
        </w:tabs>
        <w:ind w:left="1440" w:hanging="360"/>
      </w:pPr>
      <w:rPr>
        <w:rFonts w:hint="default" w:ascii="Times New Roman" w:hAnsi="Times New Roman"/>
      </w:rPr>
    </w:lvl>
    <w:lvl w:ilvl="2" w:tplc="08090001">
      <w:start w:val="1"/>
      <w:numFmt w:val="bullet"/>
      <w:lvlText w:val=""/>
      <w:lvlJc w:val="left"/>
      <w:pPr>
        <w:tabs>
          <w:tab w:val="num" w:pos="2160"/>
        </w:tabs>
        <w:ind w:left="2160" w:hanging="360"/>
      </w:pPr>
      <w:rPr>
        <w:rFonts w:hint="default" w:ascii="Symbol" w:hAnsi="Symbol"/>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ITC Avant Garde Gothic"/>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ITC Avant Garde Gothic"/>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F427A71"/>
    <w:multiLevelType w:val="hybridMultilevel"/>
    <w:tmpl w:val="A7A03D6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FBD0196"/>
    <w:multiLevelType w:val="hybridMultilevel"/>
    <w:tmpl w:val="0154703C"/>
    <w:lvl w:ilvl="0" w:tplc="448AB410">
      <w:start w:val="1"/>
      <w:numFmt w:val="bullet"/>
      <w:lvlText w:val=""/>
      <w:lvlJc w:val="left"/>
      <w:pPr>
        <w:tabs>
          <w:tab w:val="num" w:pos="3087"/>
        </w:tabs>
        <w:ind w:left="3087" w:hanging="567"/>
      </w:pPr>
      <w:rPr>
        <w:rFonts w:hint="default" w:ascii="Symbol" w:hAnsi="Symbol"/>
        <w:color w:val="auto"/>
      </w:rPr>
    </w:lvl>
    <w:lvl w:ilvl="1" w:tplc="04090003" w:tentative="1">
      <w:start w:val="1"/>
      <w:numFmt w:val="bullet"/>
      <w:lvlText w:val="o"/>
      <w:lvlJc w:val="left"/>
      <w:pPr>
        <w:tabs>
          <w:tab w:val="num" w:pos="3960"/>
        </w:tabs>
        <w:ind w:left="3960" w:hanging="360"/>
      </w:pPr>
      <w:rPr>
        <w:rFonts w:hint="default" w:ascii="Courier New" w:hAnsi="Courier New" w:cs="Wingdings"/>
      </w:rPr>
    </w:lvl>
    <w:lvl w:ilvl="2" w:tplc="04090005" w:tentative="1">
      <w:start w:val="1"/>
      <w:numFmt w:val="bullet"/>
      <w:lvlText w:val=""/>
      <w:lvlJc w:val="left"/>
      <w:pPr>
        <w:tabs>
          <w:tab w:val="num" w:pos="4680"/>
        </w:tabs>
        <w:ind w:left="4680" w:hanging="360"/>
      </w:pPr>
      <w:rPr>
        <w:rFonts w:hint="default" w:ascii="Wingdings" w:hAnsi="Wingdings"/>
      </w:rPr>
    </w:lvl>
    <w:lvl w:ilvl="3" w:tplc="04090001" w:tentative="1">
      <w:start w:val="1"/>
      <w:numFmt w:val="bullet"/>
      <w:lvlText w:val=""/>
      <w:lvlJc w:val="left"/>
      <w:pPr>
        <w:tabs>
          <w:tab w:val="num" w:pos="5400"/>
        </w:tabs>
        <w:ind w:left="5400" w:hanging="360"/>
      </w:pPr>
      <w:rPr>
        <w:rFonts w:hint="default" w:ascii="Symbol" w:hAnsi="Symbol"/>
      </w:rPr>
    </w:lvl>
    <w:lvl w:ilvl="4" w:tplc="04090003" w:tentative="1">
      <w:start w:val="1"/>
      <w:numFmt w:val="bullet"/>
      <w:lvlText w:val="o"/>
      <w:lvlJc w:val="left"/>
      <w:pPr>
        <w:tabs>
          <w:tab w:val="num" w:pos="6120"/>
        </w:tabs>
        <w:ind w:left="6120" w:hanging="360"/>
      </w:pPr>
      <w:rPr>
        <w:rFonts w:hint="default" w:ascii="Courier New" w:hAnsi="Courier New" w:cs="Wingdings"/>
      </w:rPr>
    </w:lvl>
    <w:lvl w:ilvl="5" w:tplc="04090005" w:tentative="1">
      <w:start w:val="1"/>
      <w:numFmt w:val="bullet"/>
      <w:lvlText w:val=""/>
      <w:lvlJc w:val="left"/>
      <w:pPr>
        <w:tabs>
          <w:tab w:val="num" w:pos="6840"/>
        </w:tabs>
        <w:ind w:left="6840" w:hanging="360"/>
      </w:pPr>
      <w:rPr>
        <w:rFonts w:hint="default" w:ascii="Wingdings" w:hAnsi="Wingdings"/>
      </w:rPr>
    </w:lvl>
    <w:lvl w:ilvl="6" w:tplc="04090001" w:tentative="1">
      <w:start w:val="1"/>
      <w:numFmt w:val="bullet"/>
      <w:lvlText w:val=""/>
      <w:lvlJc w:val="left"/>
      <w:pPr>
        <w:tabs>
          <w:tab w:val="num" w:pos="7560"/>
        </w:tabs>
        <w:ind w:left="7560" w:hanging="360"/>
      </w:pPr>
      <w:rPr>
        <w:rFonts w:hint="default" w:ascii="Symbol" w:hAnsi="Symbol"/>
      </w:rPr>
    </w:lvl>
    <w:lvl w:ilvl="7" w:tplc="04090003" w:tentative="1">
      <w:start w:val="1"/>
      <w:numFmt w:val="bullet"/>
      <w:lvlText w:val="o"/>
      <w:lvlJc w:val="left"/>
      <w:pPr>
        <w:tabs>
          <w:tab w:val="num" w:pos="8280"/>
        </w:tabs>
        <w:ind w:left="8280" w:hanging="360"/>
      </w:pPr>
      <w:rPr>
        <w:rFonts w:hint="default" w:ascii="Courier New" w:hAnsi="Courier New" w:cs="Wingdings"/>
      </w:rPr>
    </w:lvl>
    <w:lvl w:ilvl="8" w:tplc="04090005" w:tentative="1">
      <w:start w:val="1"/>
      <w:numFmt w:val="bullet"/>
      <w:lvlText w:val=""/>
      <w:lvlJc w:val="left"/>
      <w:pPr>
        <w:tabs>
          <w:tab w:val="num" w:pos="9000"/>
        </w:tabs>
        <w:ind w:left="9000" w:hanging="360"/>
      </w:pPr>
      <w:rPr>
        <w:rFonts w:hint="default" w:ascii="Wingdings" w:hAnsi="Wingdings"/>
      </w:rPr>
    </w:lvl>
  </w:abstractNum>
  <w:abstractNum w:abstractNumId="7" w15:restartNumberingAfterBreak="0">
    <w:nsid w:val="11470B4A"/>
    <w:multiLevelType w:val="hybridMultilevel"/>
    <w:tmpl w:val="A85EC870"/>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8" w15:restartNumberingAfterBreak="0">
    <w:nsid w:val="120B5140"/>
    <w:multiLevelType w:val="hybridMultilevel"/>
    <w:tmpl w:val="A0566B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14400206"/>
    <w:multiLevelType w:val="hybridMultilevel"/>
    <w:tmpl w:val="B90A3006"/>
    <w:lvl w:ilvl="0" w:tplc="18090001">
      <w:start w:val="1"/>
      <w:numFmt w:val="bullet"/>
      <w:lvlText w:val=""/>
      <w:lvlJc w:val="left"/>
      <w:pPr>
        <w:ind w:left="787" w:hanging="360"/>
      </w:pPr>
      <w:rPr>
        <w:rFonts w:hint="default" w:ascii="Symbol" w:hAnsi="Symbol"/>
      </w:rPr>
    </w:lvl>
    <w:lvl w:ilvl="1" w:tplc="18090003" w:tentative="1">
      <w:start w:val="1"/>
      <w:numFmt w:val="bullet"/>
      <w:lvlText w:val="o"/>
      <w:lvlJc w:val="left"/>
      <w:pPr>
        <w:ind w:left="1507" w:hanging="360"/>
      </w:pPr>
      <w:rPr>
        <w:rFonts w:hint="default" w:ascii="Courier New" w:hAnsi="Courier New" w:cs="Wingdings"/>
      </w:rPr>
    </w:lvl>
    <w:lvl w:ilvl="2" w:tplc="18090005" w:tentative="1">
      <w:start w:val="1"/>
      <w:numFmt w:val="bullet"/>
      <w:lvlText w:val=""/>
      <w:lvlJc w:val="left"/>
      <w:pPr>
        <w:ind w:left="2227" w:hanging="360"/>
      </w:pPr>
      <w:rPr>
        <w:rFonts w:hint="default" w:ascii="Wingdings" w:hAnsi="Wingdings"/>
      </w:rPr>
    </w:lvl>
    <w:lvl w:ilvl="3" w:tplc="18090001" w:tentative="1">
      <w:start w:val="1"/>
      <w:numFmt w:val="bullet"/>
      <w:lvlText w:val=""/>
      <w:lvlJc w:val="left"/>
      <w:pPr>
        <w:ind w:left="2947" w:hanging="360"/>
      </w:pPr>
      <w:rPr>
        <w:rFonts w:hint="default" w:ascii="Symbol" w:hAnsi="Symbol"/>
      </w:rPr>
    </w:lvl>
    <w:lvl w:ilvl="4" w:tplc="18090003" w:tentative="1">
      <w:start w:val="1"/>
      <w:numFmt w:val="bullet"/>
      <w:lvlText w:val="o"/>
      <w:lvlJc w:val="left"/>
      <w:pPr>
        <w:ind w:left="3667" w:hanging="360"/>
      </w:pPr>
      <w:rPr>
        <w:rFonts w:hint="default" w:ascii="Courier New" w:hAnsi="Courier New" w:cs="Wingdings"/>
      </w:rPr>
    </w:lvl>
    <w:lvl w:ilvl="5" w:tplc="18090005" w:tentative="1">
      <w:start w:val="1"/>
      <w:numFmt w:val="bullet"/>
      <w:lvlText w:val=""/>
      <w:lvlJc w:val="left"/>
      <w:pPr>
        <w:ind w:left="4387" w:hanging="360"/>
      </w:pPr>
      <w:rPr>
        <w:rFonts w:hint="default" w:ascii="Wingdings" w:hAnsi="Wingdings"/>
      </w:rPr>
    </w:lvl>
    <w:lvl w:ilvl="6" w:tplc="18090001" w:tentative="1">
      <w:start w:val="1"/>
      <w:numFmt w:val="bullet"/>
      <w:lvlText w:val=""/>
      <w:lvlJc w:val="left"/>
      <w:pPr>
        <w:ind w:left="5107" w:hanging="360"/>
      </w:pPr>
      <w:rPr>
        <w:rFonts w:hint="default" w:ascii="Symbol" w:hAnsi="Symbol"/>
      </w:rPr>
    </w:lvl>
    <w:lvl w:ilvl="7" w:tplc="18090003" w:tentative="1">
      <w:start w:val="1"/>
      <w:numFmt w:val="bullet"/>
      <w:lvlText w:val="o"/>
      <w:lvlJc w:val="left"/>
      <w:pPr>
        <w:ind w:left="5827" w:hanging="360"/>
      </w:pPr>
      <w:rPr>
        <w:rFonts w:hint="default" w:ascii="Courier New" w:hAnsi="Courier New" w:cs="Wingdings"/>
      </w:rPr>
    </w:lvl>
    <w:lvl w:ilvl="8" w:tplc="18090005" w:tentative="1">
      <w:start w:val="1"/>
      <w:numFmt w:val="bullet"/>
      <w:lvlText w:val=""/>
      <w:lvlJc w:val="left"/>
      <w:pPr>
        <w:ind w:left="6547" w:hanging="360"/>
      </w:pPr>
      <w:rPr>
        <w:rFonts w:hint="default" w:ascii="Wingdings" w:hAnsi="Wingdings"/>
      </w:rPr>
    </w:lvl>
  </w:abstractNum>
  <w:abstractNum w:abstractNumId="10" w15:restartNumberingAfterBreak="0">
    <w:nsid w:val="169C2538"/>
    <w:multiLevelType w:val="hybridMultilevel"/>
    <w:tmpl w:val="214CD64A"/>
    <w:lvl w:ilvl="0" w:tplc="04090001">
      <w:start w:val="1"/>
      <w:numFmt w:val="bullet"/>
      <w:lvlText w:val=""/>
      <w:lvlJc w:val="left"/>
      <w:pPr>
        <w:tabs>
          <w:tab w:val="num" w:pos="720"/>
        </w:tabs>
        <w:ind w:left="720" w:hanging="360"/>
      </w:pPr>
      <w:rPr>
        <w:rFonts w:hint="default" w:ascii="Symbol" w:hAnsi="Symbol"/>
      </w:rPr>
    </w:lvl>
    <w:lvl w:ilvl="1" w:tplc="0A04AE46" w:tentative="1">
      <w:start w:val="1"/>
      <w:numFmt w:val="bullet"/>
      <w:lvlText w:val="•"/>
      <w:lvlJc w:val="left"/>
      <w:pPr>
        <w:tabs>
          <w:tab w:val="num" w:pos="1440"/>
        </w:tabs>
        <w:ind w:left="1440" w:hanging="360"/>
      </w:pPr>
      <w:rPr>
        <w:rFonts w:hint="default" w:ascii="Times New Roman" w:hAnsi="Times New Roman"/>
      </w:rPr>
    </w:lvl>
    <w:lvl w:ilvl="2" w:tplc="35A0BB4A" w:tentative="1">
      <w:start w:val="1"/>
      <w:numFmt w:val="bullet"/>
      <w:lvlText w:val="•"/>
      <w:lvlJc w:val="left"/>
      <w:pPr>
        <w:tabs>
          <w:tab w:val="num" w:pos="2160"/>
        </w:tabs>
        <w:ind w:left="2160" w:hanging="360"/>
      </w:pPr>
      <w:rPr>
        <w:rFonts w:hint="default" w:ascii="Times New Roman" w:hAnsi="Times New Roman"/>
      </w:rPr>
    </w:lvl>
    <w:lvl w:ilvl="3" w:tplc="7F4AB608" w:tentative="1">
      <w:start w:val="1"/>
      <w:numFmt w:val="bullet"/>
      <w:lvlText w:val="•"/>
      <w:lvlJc w:val="left"/>
      <w:pPr>
        <w:tabs>
          <w:tab w:val="num" w:pos="2880"/>
        </w:tabs>
        <w:ind w:left="2880" w:hanging="360"/>
      </w:pPr>
      <w:rPr>
        <w:rFonts w:hint="default" w:ascii="Times New Roman" w:hAnsi="Times New Roman"/>
      </w:rPr>
    </w:lvl>
    <w:lvl w:ilvl="4" w:tplc="F730ADCA" w:tentative="1">
      <w:start w:val="1"/>
      <w:numFmt w:val="bullet"/>
      <w:lvlText w:val="•"/>
      <w:lvlJc w:val="left"/>
      <w:pPr>
        <w:tabs>
          <w:tab w:val="num" w:pos="3600"/>
        </w:tabs>
        <w:ind w:left="3600" w:hanging="360"/>
      </w:pPr>
      <w:rPr>
        <w:rFonts w:hint="default" w:ascii="Times New Roman" w:hAnsi="Times New Roman"/>
      </w:rPr>
    </w:lvl>
    <w:lvl w:ilvl="5" w:tplc="CA828B96" w:tentative="1">
      <w:start w:val="1"/>
      <w:numFmt w:val="bullet"/>
      <w:lvlText w:val="•"/>
      <w:lvlJc w:val="left"/>
      <w:pPr>
        <w:tabs>
          <w:tab w:val="num" w:pos="4320"/>
        </w:tabs>
        <w:ind w:left="4320" w:hanging="360"/>
      </w:pPr>
      <w:rPr>
        <w:rFonts w:hint="default" w:ascii="Times New Roman" w:hAnsi="Times New Roman"/>
      </w:rPr>
    </w:lvl>
    <w:lvl w:ilvl="6" w:tplc="59801D46" w:tentative="1">
      <w:start w:val="1"/>
      <w:numFmt w:val="bullet"/>
      <w:lvlText w:val="•"/>
      <w:lvlJc w:val="left"/>
      <w:pPr>
        <w:tabs>
          <w:tab w:val="num" w:pos="5040"/>
        </w:tabs>
        <w:ind w:left="5040" w:hanging="360"/>
      </w:pPr>
      <w:rPr>
        <w:rFonts w:hint="default" w:ascii="Times New Roman" w:hAnsi="Times New Roman"/>
      </w:rPr>
    </w:lvl>
    <w:lvl w:ilvl="7" w:tplc="46A47226" w:tentative="1">
      <w:start w:val="1"/>
      <w:numFmt w:val="bullet"/>
      <w:lvlText w:val="•"/>
      <w:lvlJc w:val="left"/>
      <w:pPr>
        <w:tabs>
          <w:tab w:val="num" w:pos="5760"/>
        </w:tabs>
        <w:ind w:left="5760" w:hanging="360"/>
      </w:pPr>
      <w:rPr>
        <w:rFonts w:hint="default" w:ascii="Times New Roman" w:hAnsi="Times New Roman"/>
      </w:rPr>
    </w:lvl>
    <w:lvl w:ilvl="8" w:tplc="80ACA99A" w:tentative="1">
      <w:start w:val="1"/>
      <w:numFmt w:val="bullet"/>
      <w:lvlText w:val="•"/>
      <w:lvlJc w:val="left"/>
      <w:pPr>
        <w:tabs>
          <w:tab w:val="num" w:pos="6480"/>
        </w:tabs>
        <w:ind w:left="6480" w:hanging="360"/>
      </w:pPr>
      <w:rPr>
        <w:rFonts w:hint="default" w:ascii="Times New Roman" w:hAnsi="Times New Roman"/>
      </w:rPr>
    </w:lvl>
  </w:abstractNum>
  <w:abstractNum w:abstractNumId="11" w15:restartNumberingAfterBreak="0">
    <w:nsid w:val="17B23CBC"/>
    <w:multiLevelType w:val="hybridMultilevel"/>
    <w:tmpl w:val="6EF8B6A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Symbol"/>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Symbol"/>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Symbol"/>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1932412F"/>
    <w:multiLevelType w:val="hybridMultilevel"/>
    <w:tmpl w:val="E70AF73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Symbol"/>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Symbol"/>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Symbol"/>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1A2824C5"/>
    <w:multiLevelType w:val="hybridMultilevel"/>
    <w:tmpl w:val="CBCE1B1A"/>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Wingdings"/>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Wingdings"/>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Wingdings"/>
      </w:rPr>
    </w:lvl>
    <w:lvl w:ilvl="8" w:tplc="18090005" w:tentative="1">
      <w:start w:val="1"/>
      <w:numFmt w:val="bullet"/>
      <w:lvlText w:val=""/>
      <w:lvlJc w:val="left"/>
      <w:pPr>
        <w:ind w:left="6480" w:hanging="360"/>
      </w:pPr>
      <w:rPr>
        <w:rFonts w:hint="default" w:ascii="Wingdings" w:hAnsi="Wingdings"/>
      </w:rPr>
    </w:lvl>
  </w:abstractNum>
  <w:abstractNum w:abstractNumId="14" w15:restartNumberingAfterBreak="0">
    <w:nsid w:val="1CE22ED2"/>
    <w:multiLevelType w:val="hybridMultilevel"/>
    <w:tmpl w:val="8FB8F850"/>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5" w15:restartNumberingAfterBreak="0">
    <w:nsid w:val="1F176221"/>
    <w:multiLevelType w:val="hybridMultilevel"/>
    <w:tmpl w:val="95BA8FAE"/>
    <w:lvl w:ilvl="0" w:tplc="18090001">
      <w:start w:val="1"/>
      <w:numFmt w:val="bullet"/>
      <w:lvlText w:val=""/>
      <w:lvlJc w:val="left"/>
      <w:pPr>
        <w:ind w:left="795" w:hanging="360"/>
      </w:pPr>
      <w:rPr>
        <w:rFonts w:hint="default" w:ascii="Symbol" w:hAnsi="Symbol"/>
      </w:rPr>
    </w:lvl>
    <w:lvl w:ilvl="1" w:tplc="18090003" w:tentative="1">
      <w:start w:val="1"/>
      <w:numFmt w:val="bullet"/>
      <w:lvlText w:val="o"/>
      <w:lvlJc w:val="left"/>
      <w:pPr>
        <w:ind w:left="1515" w:hanging="360"/>
      </w:pPr>
      <w:rPr>
        <w:rFonts w:hint="default" w:ascii="Courier New" w:hAnsi="Courier New" w:cs="Wingdings"/>
      </w:rPr>
    </w:lvl>
    <w:lvl w:ilvl="2" w:tplc="18090005" w:tentative="1">
      <w:start w:val="1"/>
      <w:numFmt w:val="bullet"/>
      <w:lvlText w:val=""/>
      <w:lvlJc w:val="left"/>
      <w:pPr>
        <w:ind w:left="2235" w:hanging="360"/>
      </w:pPr>
      <w:rPr>
        <w:rFonts w:hint="default" w:ascii="Wingdings" w:hAnsi="Wingdings"/>
      </w:rPr>
    </w:lvl>
    <w:lvl w:ilvl="3" w:tplc="18090001" w:tentative="1">
      <w:start w:val="1"/>
      <w:numFmt w:val="bullet"/>
      <w:lvlText w:val=""/>
      <w:lvlJc w:val="left"/>
      <w:pPr>
        <w:ind w:left="2955" w:hanging="360"/>
      </w:pPr>
      <w:rPr>
        <w:rFonts w:hint="default" w:ascii="Symbol" w:hAnsi="Symbol"/>
      </w:rPr>
    </w:lvl>
    <w:lvl w:ilvl="4" w:tplc="18090003" w:tentative="1">
      <w:start w:val="1"/>
      <w:numFmt w:val="bullet"/>
      <w:lvlText w:val="o"/>
      <w:lvlJc w:val="left"/>
      <w:pPr>
        <w:ind w:left="3675" w:hanging="360"/>
      </w:pPr>
      <w:rPr>
        <w:rFonts w:hint="default" w:ascii="Courier New" w:hAnsi="Courier New" w:cs="Wingdings"/>
      </w:rPr>
    </w:lvl>
    <w:lvl w:ilvl="5" w:tplc="18090005" w:tentative="1">
      <w:start w:val="1"/>
      <w:numFmt w:val="bullet"/>
      <w:lvlText w:val=""/>
      <w:lvlJc w:val="left"/>
      <w:pPr>
        <w:ind w:left="4395" w:hanging="360"/>
      </w:pPr>
      <w:rPr>
        <w:rFonts w:hint="default" w:ascii="Wingdings" w:hAnsi="Wingdings"/>
      </w:rPr>
    </w:lvl>
    <w:lvl w:ilvl="6" w:tplc="18090001" w:tentative="1">
      <w:start w:val="1"/>
      <w:numFmt w:val="bullet"/>
      <w:lvlText w:val=""/>
      <w:lvlJc w:val="left"/>
      <w:pPr>
        <w:ind w:left="5115" w:hanging="360"/>
      </w:pPr>
      <w:rPr>
        <w:rFonts w:hint="default" w:ascii="Symbol" w:hAnsi="Symbol"/>
      </w:rPr>
    </w:lvl>
    <w:lvl w:ilvl="7" w:tplc="18090003" w:tentative="1">
      <w:start w:val="1"/>
      <w:numFmt w:val="bullet"/>
      <w:lvlText w:val="o"/>
      <w:lvlJc w:val="left"/>
      <w:pPr>
        <w:ind w:left="5835" w:hanging="360"/>
      </w:pPr>
      <w:rPr>
        <w:rFonts w:hint="default" w:ascii="Courier New" w:hAnsi="Courier New" w:cs="Wingdings"/>
      </w:rPr>
    </w:lvl>
    <w:lvl w:ilvl="8" w:tplc="18090005" w:tentative="1">
      <w:start w:val="1"/>
      <w:numFmt w:val="bullet"/>
      <w:lvlText w:val=""/>
      <w:lvlJc w:val="left"/>
      <w:pPr>
        <w:ind w:left="6555" w:hanging="360"/>
      </w:pPr>
      <w:rPr>
        <w:rFonts w:hint="default" w:ascii="Wingdings" w:hAnsi="Wingdings"/>
      </w:rPr>
    </w:lvl>
  </w:abstractNum>
  <w:abstractNum w:abstractNumId="16" w15:restartNumberingAfterBreak="0">
    <w:nsid w:val="21782900"/>
    <w:multiLevelType w:val="hybridMultilevel"/>
    <w:tmpl w:val="17AEDF28"/>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23094B64"/>
    <w:multiLevelType w:val="hybridMultilevel"/>
    <w:tmpl w:val="F19EF47C"/>
    <w:lvl w:ilvl="0" w:tplc="3C6EBF28">
      <w:numFmt w:val="bullet"/>
      <w:lvlText w:val="-"/>
      <w:lvlJc w:val="left"/>
      <w:pPr>
        <w:ind w:left="1440" w:hanging="360"/>
      </w:pPr>
      <w:rPr>
        <w:rFonts w:hint="default" w:ascii="Calibri" w:hAnsi="Calibri" w:eastAsia="Times New Roman" w:cs="Calibri"/>
      </w:rPr>
    </w:lvl>
    <w:lvl w:ilvl="1" w:tplc="18090003" w:tentative="1">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18" w15:restartNumberingAfterBreak="0">
    <w:nsid w:val="28382E31"/>
    <w:multiLevelType w:val="hybridMultilevel"/>
    <w:tmpl w:val="1DF6AD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9A268FD"/>
    <w:multiLevelType w:val="hybridMultilevel"/>
    <w:tmpl w:val="0B1A4356"/>
    <w:lvl w:ilvl="0" w:tplc="FAF2BAD0">
      <w:start w:val="1"/>
      <w:numFmt w:val="bullet"/>
      <w:lvlText w:val="•"/>
      <w:lvlJc w:val="left"/>
      <w:pPr>
        <w:tabs>
          <w:tab w:val="num" w:pos="2520"/>
        </w:tabs>
        <w:ind w:left="2520" w:hanging="360"/>
      </w:pPr>
      <w:rPr>
        <w:rFonts w:hint="default" w:ascii="Times New Roman" w:hAnsi="Times New Roman"/>
      </w:rPr>
    </w:lvl>
    <w:lvl w:ilvl="1" w:tplc="08090003">
      <w:start w:val="1"/>
      <w:numFmt w:val="bullet"/>
      <w:lvlText w:val="o"/>
      <w:lvlJc w:val="left"/>
      <w:pPr>
        <w:tabs>
          <w:tab w:val="num" w:pos="2520"/>
        </w:tabs>
        <w:ind w:left="2520" w:hanging="360"/>
      </w:pPr>
      <w:rPr>
        <w:rFonts w:hint="default" w:ascii="Courier New" w:hAnsi="Courier New" w:cs="ITC Avant Garde Gothic"/>
      </w:rPr>
    </w:lvl>
    <w:lvl w:ilvl="2" w:tplc="08090005" w:tentative="1">
      <w:start w:val="1"/>
      <w:numFmt w:val="bullet"/>
      <w:lvlText w:val=""/>
      <w:lvlJc w:val="left"/>
      <w:pPr>
        <w:tabs>
          <w:tab w:val="num" w:pos="3240"/>
        </w:tabs>
        <w:ind w:left="3240" w:hanging="360"/>
      </w:pPr>
      <w:rPr>
        <w:rFonts w:hint="default" w:ascii="Wingdings" w:hAnsi="Wingdings"/>
      </w:rPr>
    </w:lvl>
    <w:lvl w:ilvl="3" w:tplc="08090001" w:tentative="1">
      <w:start w:val="1"/>
      <w:numFmt w:val="bullet"/>
      <w:lvlText w:val=""/>
      <w:lvlJc w:val="left"/>
      <w:pPr>
        <w:tabs>
          <w:tab w:val="num" w:pos="3960"/>
        </w:tabs>
        <w:ind w:left="3960" w:hanging="360"/>
      </w:pPr>
      <w:rPr>
        <w:rFonts w:hint="default" w:ascii="Symbol" w:hAnsi="Symbol"/>
      </w:rPr>
    </w:lvl>
    <w:lvl w:ilvl="4" w:tplc="08090003" w:tentative="1">
      <w:start w:val="1"/>
      <w:numFmt w:val="bullet"/>
      <w:lvlText w:val="o"/>
      <w:lvlJc w:val="left"/>
      <w:pPr>
        <w:tabs>
          <w:tab w:val="num" w:pos="4680"/>
        </w:tabs>
        <w:ind w:left="4680" w:hanging="360"/>
      </w:pPr>
      <w:rPr>
        <w:rFonts w:hint="default" w:ascii="Courier New" w:hAnsi="Courier New" w:cs="ITC Avant Garde Gothic"/>
      </w:rPr>
    </w:lvl>
    <w:lvl w:ilvl="5" w:tplc="08090005" w:tentative="1">
      <w:start w:val="1"/>
      <w:numFmt w:val="bullet"/>
      <w:lvlText w:val=""/>
      <w:lvlJc w:val="left"/>
      <w:pPr>
        <w:tabs>
          <w:tab w:val="num" w:pos="5400"/>
        </w:tabs>
        <w:ind w:left="5400" w:hanging="360"/>
      </w:pPr>
      <w:rPr>
        <w:rFonts w:hint="default" w:ascii="Wingdings" w:hAnsi="Wingdings"/>
      </w:rPr>
    </w:lvl>
    <w:lvl w:ilvl="6" w:tplc="08090001" w:tentative="1">
      <w:start w:val="1"/>
      <w:numFmt w:val="bullet"/>
      <w:lvlText w:val=""/>
      <w:lvlJc w:val="left"/>
      <w:pPr>
        <w:tabs>
          <w:tab w:val="num" w:pos="6120"/>
        </w:tabs>
        <w:ind w:left="6120" w:hanging="360"/>
      </w:pPr>
      <w:rPr>
        <w:rFonts w:hint="default" w:ascii="Symbol" w:hAnsi="Symbol"/>
      </w:rPr>
    </w:lvl>
    <w:lvl w:ilvl="7" w:tplc="08090003" w:tentative="1">
      <w:start w:val="1"/>
      <w:numFmt w:val="bullet"/>
      <w:lvlText w:val="o"/>
      <w:lvlJc w:val="left"/>
      <w:pPr>
        <w:tabs>
          <w:tab w:val="num" w:pos="6840"/>
        </w:tabs>
        <w:ind w:left="6840" w:hanging="360"/>
      </w:pPr>
      <w:rPr>
        <w:rFonts w:hint="default" w:ascii="Courier New" w:hAnsi="Courier New" w:cs="ITC Avant Garde Gothic"/>
      </w:rPr>
    </w:lvl>
    <w:lvl w:ilvl="8" w:tplc="08090005" w:tentative="1">
      <w:start w:val="1"/>
      <w:numFmt w:val="bullet"/>
      <w:lvlText w:val=""/>
      <w:lvlJc w:val="left"/>
      <w:pPr>
        <w:tabs>
          <w:tab w:val="num" w:pos="7560"/>
        </w:tabs>
        <w:ind w:left="7560" w:hanging="360"/>
      </w:pPr>
      <w:rPr>
        <w:rFonts w:hint="default" w:ascii="Wingdings" w:hAnsi="Wingdings"/>
      </w:rPr>
    </w:lvl>
  </w:abstractNum>
  <w:abstractNum w:abstractNumId="20" w15:restartNumberingAfterBreak="0">
    <w:nsid w:val="2AF96098"/>
    <w:multiLevelType w:val="hybridMultilevel"/>
    <w:tmpl w:val="FA5E894C"/>
    <w:lvl w:ilvl="0" w:tplc="18090017">
      <w:start w:val="1"/>
      <w:numFmt w:val="bullet"/>
      <w:lvlText w:val=""/>
      <w:lvlJc w:val="left"/>
      <w:pPr>
        <w:ind w:left="720" w:hanging="360"/>
      </w:pPr>
      <w:rPr>
        <w:rFonts w:hint="default" w:ascii="Symbol" w:hAnsi="Symbol"/>
      </w:rPr>
    </w:lvl>
    <w:lvl w:ilvl="1" w:tplc="18090019" w:tentative="1">
      <w:start w:val="1"/>
      <w:numFmt w:val="bullet"/>
      <w:lvlText w:val="o"/>
      <w:lvlJc w:val="left"/>
      <w:pPr>
        <w:ind w:left="1440" w:hanging="360"/>
      </w:pPr>
      <w:rPr>
        <w:rFonts w:hint="default" w:ascii="Courier New" w:hAnsi="Courier New" w:cs="Wingdings"/>
      </w:rPr>
    </w:lvl>
    <w:lvl w:ilvl="2" w:tplc="1809001B" w:tentative="1">
      <w:start w:val="1"/>
      <w:numFmt w:val="bullet"/>
      <w:lvlText w:val=""/>
      <w:lvlJc w:val="left"/>
      <w:pPr>
        <w:ind w:left="2160" w:hanging="360"/>
      </w:pPr>
      <w:rPr>
        <w:rFonts w:hint="default" w:ascii="Wingdings" w:hAnsi="Wingdings"/>
      </w:rPr>
    </w:lvl>
    <w:lvl w:ilvl="3" w:tplc="1809000F" w:tentative="1">
      <w:start w:val="1"/>
      <w:numFmt w:val="bullet"/>
      <w:lvlText w:val=""/>
      <w:lvlJc w:val="left"/>
      <w:pPr>
        <w:ind w:left="2880" w:hanging="360"/>
      </w:pPr>
      <w:rPr>
        <w:rFonts w:hint="default" w:ascii="Symbol" w:hAnsi="Symbol"/>
      </w:rPr>
    </w:lvl>
    <w:lvl w:ilvl="4" w:tplc="18090019" w:tentative="1">
      <w:start w:val="1"/>
      <w:numFmt w:val="bullet"/>
      <w:lvlText w:val="o"/>
      <w:lvlJc w:val="left"/>
      <w:pPr>
        <w:ind w:left="3600" w:hanging="360"/>
      </w:pPr>
      <w:rPr>
        <w:rFonts w:hint="default" w:ascii="Courier New" w:hAnsi="Courier New" w:cs="Wingdings"/>
      </w:rPr>
    </w:lvl>
    <w:lvl w:ilvl="5" w:tplc="1809001B" w:tentative="1">
      <w:start w:val="1"/>
      <w:numFmt w:val="bullet"/>
      <w:lvlText w:val=""/>
      <w:lvlJc w:val="left"/>
      <w:pPr>
        <w:ind w:left="4320" w:hanging="360"/>
      </w:pPr>
      <w:rPr>
        <w:rFonts w:hint="default" w:ascii="Wingdings" w:hAnsi="Wingdings"/>
      </w:rPr>
    </w:lvl>
    <w:lvl w:ilvl="6" w:tplc="1809000F" w:tentative="1">
      <w:start w:val="1"/>
      <w:numFmt w:val="bullet"/>
      <w:lvlText w:val=""/>
      <w:lvlJc w:val="left"/>
      <w:pPr>
        <w:ind w:left="5040" w:hanging="360"/>
      </w:pPr>
      <w:rPr>
        <w:rFonts w:hint="default" w:ascii="Symbol" w:hAnsi="Symbol"/>
      </w:rPr>
    </w:lvl>
    <w:lvl w:ilvl="7" w:tplc="18090019" w:tentative="1">
      <w:start w:val="1"/>
      <w:numFmt w:val="bullet"/>
      <w:lvlText w:val="o"/>
      <w:lvlJc w:val="left"/>
      <w:pPr>
        <w:ind w:left="5760" w:hanging="360"/>
      </w:pPr>
      <w:rPr>
        <w:rFonts w:hint="default" w:ascii="Courier New" w:hAnsi="Courier New" w:cs="Wingdings"/>
      </w:rPr>
    </w:lvl>
    <w:lvl w:ilvl="8" w:tplc="1809001B" w:tentative="1">
      <w:start w:val="1"/>
      <w:numFmt w:val="bullet"/>
      <w:lvlText w:val=""/>
      <w:lvlJc w:val="left"/>
      <w:pPr>
        <w:ind w:left="6480" w:hanging="360"/>
      </w:pPr>
      <w:rPr>
        <w:rFonts w:hint="default" w:ascii="Wingdings" w:hAnsi="Wingdings"/>
      </w:rPr>
    </w:lvl>
  </w:abstractNum>
  <w:abstractNum w:abstractNumId="21" w15:restartNumberingAfterBreak="0">
    <w:nsid w:val="2E011C60"/>
    <w:multiLevelType w:val="hybridMultilevel"/>
    <w:tmpl w:val="F5D6A8E4"/>
    <w:lvl w:ilvl="0" w:tplc="18090001">
      <w:start w:val="1"/>
      <w:numFmt w:val="decimal"/>
      <w:lvlText w:val="%1"/>
      <w:lvlJc w:val="left"/>
      <w:pPr>
        <w:tabs>
          <w:tab w:val="num" w:pos="2552"/>
        </w:tabs>
        <w:ind w:left="2552" w:hanging="284"/>
      </w:pPr>
      <w:rPr>
        <w:rFonts w:hint="default" w:ascii="Arial" w:hAnsi="Arial"/>
        <w:b w:val="0"/>
        <w:i w:val="0"/>
        <w:sz w:val="24"/>
        <w:szCs w:val="24"/>
      </w:rPr>
    </w:lvl>
    <w:lvl w:ilvl="1" w:tplc="18090003">
      <w:start w:val="1"/>
      <w:numFmt w:val="lowerLetter"/>
      <w:lvlText w:val="%2."/>
      <w:lvlJc w:val="left"/>
      <w:pPr>
        <w:tabs>
          <w:tab w:val="num" w:pos="1440"/>
        </w:tabs>
        <w:ind w:left="1440" w:hanging="360"/>
      </w:pPr>
    </w:lvl>
    <w:lvl w:ilvl="2" w:tplc="18090005">
      <w:start w:val="1"/>
      <w:numFmt w:val="lowerRoman"/>
      <w:lvlText w:val="%3."/>
      <w:lvlJc w:val="right"/>
      <w:pPr>
        <w:tabs>
          <w:tab w:val="num" w:pos="2160"/>
        </w:tabs>
        <w:ind w:left="2160" w:hanging="180"/>
      </w:pPr>
    </w:lvl>
    <w:lvl w:ilvl="3" w:tplc="18090001">
      <w:start w:val="1"/>
      <w:numFmt w:val="decimal"/>
      <w:lvlText w:val="%4."/>
      <w:lvlJc w:val="left"/>
      <w:pPr>
        <w:tabs>
          <w:tab w:val="num" w:pos="2880"/>
        </w:tabs>
        <w:ind w:left="2880" w:hanging="360"/>
      </w:pPr>
      <w:rPr>
        <w:rFonts w:hint="default"/>
        <w:b w:val="0"/>
        <w:i w:val="0"/>
        <w:sz w:val="24"/>
        <w:szCs w:val="24"/>
      </w:rPr>
    </w:lvl>
    <w:lvl w:ilvl="4" w:tplc="18090003">
      <w:start w:val="1"/>
      <w:numFmt w:val="bullet"/>
      <w:lvlText w:val=""/>
      <w:lvlJc w:val="left"/>
      <w:pPr>
        <w:tabs>
          <w:tab w:val="num" w:pos="3600"/>
        </w:tabs>
        <w:ind w:left="3600" w:hanging="360"/>
      </w:pPr>
      <w:rPr>
        <w:rFonts w:hint="default" w:ascii="Symbol" w:hAnsi="Symbol"/>
        <w:b w:val="0"/>
        <w:i w:val="0"/>
        <w:sz w:val="24"/>
        <w:szCs w:val="24"/>
      </w:rPr>
    </w:lvl>
    <w:lvl w:ilvl="5" w:tplc="18090005" w:tentative="1">
      <w:start w:val="1"/>
      <w:numFmt w:val="lowerRoman"/>
      <w:lvlText w:val="%6."/>
      <w:lvlJc w:val="right"/>
      <w:pPr>
        <w:tabs>
          <w:tab w:val="num" w:pos="4320"/>
        </w:tabs>
        <w:ind w:left="4320" w:hanging="180"/>
      </w:pPr>
    </w:lvl>
    <w:lvl w:ilvl="6" w:tplc="18090001" w:tentative="1">
      <w:start w:val="1"/>
      <w:numFmt w:val="decimal"/>
      <w:lvlText w:val="%7."/>
      <w:lvlJc w:val="left"/>
      <w:pPr>
        <w:tabs>
          <w:tab w:val="num" w:pos="5040"/>
        </w:tabs>
        <w:ind w:left="5040" w:hanging="360"/>
      </w:pPr>
    </w:lvl>
    <w:lvl w:ilvl="7" w:tplc="18090003" w:tentative="1">
      <w:start w:val="1"/>
      <w:numFmt w:val="lowerLetter"/>
      <w:lvlText w:val="%8."/>
      <w:lvlJc w:val="left"/>
      <w:pPr>
        <w:tabs>
          <w:tab w:val="num" w:pos="5760"/>
        </w:tabs>
        <w:ind w:left="5760" w:hanging="360"/>
      </w:pPr>
    </w:lvl>
    <w:lvl w:ilvl="8" w:tplc="18090005" w:tentative="1">
      <w:start w:val="1"/>
      <w:numFmt w:val="lowerRoman"/>
      <w:lvlText w:val="%9."/>
      <w:lvlJc w:val="right"/>
      <w:pPr>
        <w:tabs>
          <w:tab w:val="num" w:pos="6480"/>
        </w:tabs>
        <w:ind w:left="6480" w:hanging="180"/>
      </w:pPr>
    </w:lvl>
  </w:abstractNum>
  <w:abstractNum w:abstractNumId="22" w15:restartNumberingAfterBreak="0">
    <w:nsid w:val="2E0F32F2"/>
    <w:multiLevelType w:val="hybridMultilevel"/>
    <w:tmpl w:val="79B0FA6C"/>
    <w:lvl w:ilvl="0" w:tplc="BDA017CC">
      <w:start w:val="1"/>
      <w:numFmt w:val="decimal"/>
      <w:lvlText w:val="%1."/>
      <w:lvlJc w:val="left"/>
      <w:pPr>
        <w:ind w:left="720" w:hanging="360"/>
      </w:pPr>
      <w:rPr>
        <w:rFonts w:hint="default"/>
      </w:rPr>
    </w:lvl>
    <w:lvl w:ilvl="1" w:tplc="04090019" w:tentative="1">
      <w:start w:val="1"/>
      <w:numFmt w:val="bullet"/>
      <w:lvlText w:val="o"/>
      <w:lvlJc w:val="left"/>
      <w:pPr>
        <w:ind w:left="1440" w:hanging="360"/>
      </w:pPr>
      <w:rPr>
        <w:rFonts w:hint="default" w:ascii="Courier New" w:hAnsi="Courier New" w:cs="ITC Avant Garde Gothic"/>
      </w:rPr>
    </w:lvl>
    <w:lvl w:ilvl="2" w:tplc="0409001B" w:tentative="1">
      <w:start w:val="1"/>
      <w:numFmt w:val="bullet"/>
      <w:lvlText w:val=""/>
      <w:lvlJc w:val="left"/>
      <w:pPr>
        <w:ind w:left="2160" w:hanging="360"/>
      </w:pPr>
      <w:rPr>
        <w:rFonts w:hint="default" w:ascii="Wingdings" w:hAnsi="Wingdings"/>
      </w:rPr>
    </w:lvl>
    <w:lvl w:ilvl="3" w:tplc="3E12A516" w:tentative="1">
      <w:start w:val="1"/>
      <w:numFmt w:val="bullet"/>
      <w:lvlText w:val=""/>
      <w:lvlJc w:val="left"/>
      <w:pPr>
        <w:ind w:left="2880" w:hanging="360"/>
      </w:pPr>
      <w:rPr>
        <w:rFonts w:hint="default" w:ascii="Symbol" w:hAnsi="Symbol"/>
      </w:rPr>
    </w:lvl>
    <w:lvl w:ilvl="4" w:tplc="04090001" w:tentative="1">
      <w:start w:val="1"/>
      <w:numFmt w:val="bullet"/>
      <w:lvlText w:val="o"/>
      <w:lvlJc w:val="left"/>
      <w:pPr>
        <w:ind w:left="3600" w:hanging="360"/>
      </w:pPr>
      <w:rPr>
        <w:rFonts w:hint="default" w:ascii="Courier New" w:hAnsi="Courier New" w:cs="ITC Avant Garde Gothic"/>
      </w:rPr>
    </w:lvl>
    <w:lvl w:ilvl="5" w:tplc="0409001B" w:tentative="1">
      <w:start w:val="1"/>
      <w:numFmt w:val="bullet"/>
      <w:lvlText w:val=""/>
      <w:lvlJc w:val="left"/>
      <w:pPr>
        <w:ind w:left="4320" w:hanging="360"/>
      </w:pPr>
      <w:rPr>
        <w:rFonts w:hint="default" w:ascii="Wingdings" w:hAnsi="Wingdings"/>
      </w:rPr>
    </w:lvl>
    <w:lvl w:ilvl="6" w:tplc="0409000F" w:tentative="1">
      <w:start w:val="1"/>
      <w:numFmt w:val="bullet"/>
      <w:lvlText w:val=""/>
      <w:lvlJc w:val="left"/>
      <w:pPr>
        <w:ind w:left="5040" w:hanging="360"/>
      </w:pPr>
      <w:rPr>
        <w:rFonts w:hint="default" w:ascii="Symbol" w:hAnsi="Symbol"/>
      </w:rPr>
    </w:lvl>
    <w:lvl w:ilvl="7" w:tplc="04090019" w:tentative="1">
      <w:start w:val="1"/>
      <w:numFmt w:val="bullet"/>
      <w:lvlText w:val="o"/>
      <w:lvlJc w:val="left"/>
      <w:pPr>
        <w:ind w:left="5760" w:hanging="360"/>
      </w:pPr>
      <w:rPr>
        <w:rFonts w:hint="default" w:ascii="Courier New" w:hAnsi="Courier New" w:cs="ITC Avant Garde Gothic"/>
      </w:rPr>
    </w:lvl>
    <w:lvl w:ilvl="8" w:tplc="0409001B" w:tentative="1">
      <w:start w:val="1"/>
      <w:numFmt w:val="bullet"/>
      <w:lvlText w:val=""/>
      <w:lvlJc w:val="left"/>
      <w:pPr>
        <w:ind w:left="6480" w:hanging="360"/>
      </w:pPr>
      <w:rPr>
        <w:rFonts w:hint="default" w:ascii="Wingdings" w:hAnsi="Wingdings"/>
      </w:rPr>
    </w:lvl>
  </w:abstractNum>
  <w:abstractNum w:abstractNumId="23" w15:restartNumberingAfterBreak="0">
    <w:nsid w:val="2E535CD3"/>
    <w:multiLevelType w:val="hybridMultilevel"/>
    <w:tmpl w:val="C0E230D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336E35F2"/>
    <w:multiLevelType w:val="hybridMultilevel"/>
    <w:tmpl w:val="C1BA7922"/>
    <w:lvl w:ilvl="0" w:tplc="9F2A8192">
      <w:start w:val="1"/>
      <w:numFmt w:val="bullet"/>
      <w:lvlText w:val=""/>
      <w:lvlJc w:val="left"/>
      <w:pPr>
        <w:ind w:left="720" w:hanging="360"/>
      </w:pPr>
      <w:rPr>
        <w:rFonts w:hint="default" w:ascii="Symbol" w:hAnsi="Symbo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41D95A3A"/>
    <w:multiLevelType w:val="hybridMultilevel"/>
    <w:tmpl w:val="5FFCCE84"/>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6" w15:restartNumberingAfterBreak="0">
    <w:nsid w:val="4342765A"/>
    <w:multiLevelType w:val="hybridMultilevel"/>
    <w:tmpl w:val="437E96EA"/>
    <w:lvl w:ilvl="0" w:tplc="1809000F">
      <w:start w:val="1"/>
      <w:numFmt w:val="bullet"/>
      <w:lvlText w:val=""/>
      <w:lvlJc w:val="left"/>
      <w:pPr>
        <w:ind w:left="761" w:hanging="360"/>
      </w:pPr>
      <w:rPr>
        <w:rFonts w:hint="default" w:ascii="Symbol" w:hAnsi="Symbol"/>
      </w:rPr>
    </w:lvl>
    <w:lvl w:ilvl="1" w:tplc="18090003" w:tentative="1">
      <w:start w:val="1"/>
      <w:numFmt w:val="bullet"/>
      <w:lvlText w:val="o"/>
      <w:lvlJc w:val="left"/>
      <w:pPr>
        <w:ind w:left="1481" w:hanging="360"/>
      </w:pPr>
      <w:rPr>
        <w:rFonts w:hint="default" w:ascii="Courier New" w:hAnsi="Courier New" w:cs="Wingdings"/>
      </w:rPr>
    </w:lvl>
    <w:lvl w:ilvl="2" w:tplc="18090005" w:tentative="1">
      <w:start w:val="1"/>
      <w:numFmt w:val="bullet"/>
      <w:lvlText w:val=""/>
      <w:lvlJc w:val="left"/>
      <w:pPr>
        <w:ind w:left="2201" w:hanging="360"/>
      </w:pPr>
      <w:rPr>
        <w:rFonts w:hint="default" w:ascii="Wingdings" w:hAnsi="Wingdings"/>
      </w:rPr>
    </w:lvl>
    <w:lvl w:ilvl="3" w:tplc="18090001" w:tentative="1">
      <w:start w:val="1"/>
      <w:numFmt w:val="bullet"/>
      <w:lvlText w:val=""/>
      <w:lvlJc w:val="left"/>
      <w:pPr>
        <w:ind w:left="2921" w:hanging="360"/>
      </w:pPr>
      <w:rPr>
        <w:rFonts w:hint="default" w:ascii="Symbol" w:hAnsi="Symbol"/>
      </w:rPr>
    </w:lvl>
    <w:lvl w:ilvl="4" w:tplc="18090003" w:tentative="1">
      <w:start w:val="1"/>
      <w:numFmt w:val="bullet"/>
      <w:lvlText w:val="o"/>
      <w:lvlJc w:val="left"/>
      <w:pPr>
        <w:ind w:left="3641" w:hanging="360"/>
      </w:pPr>
      <w:rPr>
        <w:rFonts w:hint="default" w:ascii="Courier New" w:hAnsi="Courier New" w:cs="Wingdings"/>
      </w:rPr>
    </w:lvl>
    <w:lvl w:ilvl="5" w:tplc="18090005" w:tentative="1">
      <w:start w:val="1"/>
      <w:numFmt w:val="bullet"/>
      <w:lvlText w:val=""/>
      <w:lvlJc w:val="left"/>
      <w:pPr>
        <w:ind w:left="4361" w:hanging="360"/>
      </w:pPr>
      <w:rPr>
        <w:rFonts w:hint="default" w:ascii="Wingdings" w:hAnsi="Wingdings"/>
      </w:rPr>
    </w:lvl>
    <w:lvl w:ilvl="6" w:tplc="18090001" w:tentative="1">
      <w:start w:val="1"/>
      <w:numFmt w:val="bullet"/>
      <w:lvlText w:val=""/>
      <w:lvlJc w:val="left"/>
      <w:pPr>
        <w:ind w:left="5081" w:hanging="360"/>
      </w:pPr>
      <w:rPr>
        <w:rFonts w:hint="default" w:ascii="Symbol" w:hAnsi="Symbol"/>
      </w:rPr>
    </w:lvl>
    <w:lvl w:ilvl="7" w:tplc="18090003" w:tentative="1">
      <w:start w:val="1"/>
      <w:numFmt w:val="bullet"/>
      <w:lvlText w:val="o"/>
      <w:lvlJc w:val="left"/>
      <w:pPr>
        <w:ind w:left="5801" w:hanging="360"/>
      </w:pPr>
      <w:rPr>
        <w:rFonts w:hint="default" w:ascii="Courier New" w:hAnsi="Courier New" w:cs="Wingdings"/>
      </w:rPr>
    </w:lvl>
    <w:lvl w:ilvl="8" w:tplc="18090005" w:tentative="1">
      <w:start w:val="1"/>
      <w:numFmt w:val="bullet"/>
      <w:lvlText w:val=""/>
      <w:lvlJc w:val="left"/>
      <w:pPr>
        <w:ind w:left="6521" w:hanging="360"/>
      </w:pPr>
      <w:rPr>
        <w:rFonts w:hint="default" w:ascii="Wingdings" w:hAnsi="Wingdings"/>
      </w:rPr>
    </w:lvl>
  </w:abstractNum>
  <w:abstractNum w:abstractNumId="27" w15:restartNumberingAfterBreak="0">
    <w:nsid w:val="44AE03F6"/>
    <w:multiLevelType w:val="hybridMultilevel"/>
    <w:tmpl w:val="38824C5A"/>
    <w:lvl w:ilvl="0" w:tplc="FAF2BAD0">
      <w:start w:val="1"/>
      <w:numFmt w:val="bullet"/>
      <w:lvlText w:val="•"/>
      <w:lvlJc w:val="left"/>
      <w:pPr>
        <w:tabs>
          <w:tab w:val="num" w:pos="1440"/>
        </w:tabs>
        <w:ind w:left="1440" w:hanging="360"/>
      </w:pPr>
      <w:rPr>
        <w:rFonts w:hint="default" w:ascii="Times New Roman" w:hAnsi="Times New Roman"/>
      </w:rPr>
    </w:lvl>
    <w:lvl w:ilvl="1" w:tplc="08090003" w:tentative="1">
      <w:start w:val="1"/>
      <w:numFmt w:val="bullet"/>
      <w:lvlText w:val="o"/>
      <w:lvlJc w:val="left"/>
      <w:pPr>
        <w:tabs>
          <w:tab w:val="num" w:pos="1440"/>
        </w:tabs>
        <w:ind w:left="1440" w:hanging="360"/>
      </w:pPr>
      <w:rPr>
        <w:rFonts w:hint="default" w:ascii="Courier New" w:hAnsi="Courier New" w:cs="ITC Avant Garde Gothic"/>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ITC Avant Garde Gothic"/>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ITC Avant Garde Gothic"/>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47DB6B0F"/>
    <w:multiLevelType w:val="hybridMultilevel"/>
    <w:tmpl w:val="F28800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ACF3B57"/>
    <w:multiLevelType w:val="hybridMultilevel"/>
    <w:tmpl w:val="5636BC8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ITC Avant Garde Gothic"/>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ITC Avant Garde Gothic"/>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ITC Avant Garde Gothic"/>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4BA71313"/>
    <w:multiLevelType w:val="hybridMultilevel"/>
    <w:tmpl w:val="FF363F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Wingdings"/>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Wingdings"/>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4CCC6D22"/>
    <w:multiLevelType w:val="hybridMultilevel"/>
    <w:tmpl w:val="3B9E7FD2"/>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2" w15:restartNumberingAfterBreak="0">
    <w:nsid w:val="4D5277B2"/>
    <w:multiLevelType w:val="multilevel"/>
    <w:tmpl w:val="7302B5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53C86E0E"/>
    <w:multiLevelType w:val="multilevel"/>
    <w:tmpl w:val="9A7E49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5AFE1DF2"/>
    <w:multiLevelType w:val="hybridMultilevel"/>
    <w:tmpl w:val="EF3E9ED6"/>
    <w:lvl w:ilvl="0" w:tplc="18090001">
      <w:start w:val="1"/>
      <w:numFmt w:val="bullet"/>
      <w:lvlText w:val=""/>
      <w:lvlJc w:val="left"/>
      <w:pPr>
        <w:tabs>
          <w:tab w:val="num" w:pos="720"/>
        </w:tabs>
        <w:ind w:left="720" w:hanging="360"/>
      </w:pPr>
      <w:rPr>
        <w:rFonts w:hint="default" w:ascii="Symbol" w:hAnsi="Symbol"/>
      </w:rPr>
    </w:lvl>
    <w:lvl w:ilvl="1" w:tplc="08090001">
      <w:start w:val="1"/>
      <w:numFmt w:val="bullet"/>
      <w:lvlText w:val=""/>
      <w:lvlJc w:val="left"/>
      <w:pPr>
        <w:tabs>
          <w:tab w:val="num" w:pos="1440"/>
        </w:tabs>
        <w:ind w:left="1440" w:hanging="360"/>
      </w:pPr>
      <w:rPr>
        <w:rFonts w:hint="default" w:ascii="Symbol" w:hAnsi="Symbol"/>
      </w:rPr>
    </w:lvl>
    <w:lvl w:ilvl="2" w:tplc="18090005" w:tentative="1">
      <w:start w:val="1"/>
      <w:numFmt w:val="bullet"/>
      <w:lvlText w:val=""/>
      <w:lvlJc w:val="left"/>
      <w:pPr>
        <w:tabs>
          <w:tab w:val="num" w:pos="2160"/>
        </w:tabs>
        <w:ind w:left="2160" w:hanging="360"/>
      </w:pPr>
      <w:rPr>
        <w:rFonts w:hint="default" w:ascii="Wingdings" w:hAnsi="Wingdings"/>
      </w:rPr>
    </w:lvl>
    <w:lvl w:ilvl="3" w:tplc="18090001" w:tentative="1">
      <w:start w:val="1"/>
      <w:numFmt w:val="bullet"/>
      <w:lvlText w:val=""/>
      <w:lvlJc w:val="left"/>
      <w:pPr>
        <w:tabs>
          <w:tab w:val="num" w:pos="2880"/>
        </w:tabs>
        <w:ind w:left="2880" w:hanging="360"/>
      </w:pPr>
      <w:rPr>
        <w:rFonts w:hint="default" w:ascii="Symbol" w:hAnsi="Symbol"/>
      </w:rPr>
    </w:lvl>
    <w:lvl w:ilvl="4" w:tplc="18090003" w:tentative="1">
      <w:start w:val="1"/>
      <w:numFmt w:val="bullet"/>
      <w:lvlText w:val="o"/>
      <w:lvlJc w:val="left"/>
      <w:pPr>
        <w:tabs>
          <w:tab w:val="num" w:pos="3600"/>
        </w:tabs>
        <w:ind w:left="3600" w:hanging="360"/>
      </w:pPr>
      <w:rPr>
        <w:rFonts w:hint="default" w:ascii="Courier New" w:hAnsi="Courier New" w:cs="ITC Avant Garde Gothic"/>
      </w:rPr>
    </w:lvl>
    <w:lvl w:ilvl="5" w:tplc="18090005" w:tentative="1">
      <w:start w:val="1"/>
      <w:numFmt w:val="bullet"/>
      <w:lvlText w:val=""/>
      <w:lvlJc w:val="left"/>
      <w:pPr>
        <w:tabs>
          <w:tab w:val="num" w:pos="4320"/>
        </w:tabs>
        <w:ind w:left="4320" w:hanging="360"/>
      </w:pPr>
      <w:rPr>
        <w:rFonts w:hint="default" w:ascii="Wingdings" w:hAnsi="Wingdings"/>
      </w:rPr>
    </w:lvl>
    <w:lvl w:ilvl="6" w:tplc="18090001" w:tentative="1">
      <w:start w:val="1"/>
      <w:numFmt w:val="bullet"/>
      <w:lvlText w:val=""/>
      <w:lvlJc w:val="left"/>
      <w:pPr>
        <w:tabs>
          <w:tab w:val="num" w:pos="5040"/>
        </w:tabs>
        <w:ind w:left="5040" w:hanging="360"/>
      </w:pPr>
      <w:rPr>
        <w:rFonts w:hint="default" w:ascii="Symbol" w:hAnsi="Symbol"/>
      </w:rPr>
    </w:lvl>
    <w:lvl w:ilvl="7" w:tplc="18090003" w:tentative="1">
      <w:start w:val="1"/>
      <w:numFmt w:val="bullet"/>
      <w:lvlText w:val="o"/>
      <w:lvlJc w:val="left"/>
      <w:pPr>
        <w:tabs>
          <w:tab w:val="num" w:pos="5760"/>
        </w:tabs>
        <w:ind w:left="5760" w:hanging="360"/>
      </w:pPr>
      <w:rPr>
        <w:rFonts w:hint="default" w:ascii="Courier New" w:hAnsi="Courier New" w:cs="ITC Avant Garde Gothic"/>
      </w:rPr>
    </w:lvl>
    <w:lvl w:ilvl="8" w:tplc="18090005" w:tentative="1">
      <w:start w:val="1"/>
      <w:numFmt w:val="bullet"/>
      <w:lvlText w:val=""/>
      <w:lvlJc w:val="left"/>
      <w:pPr>
        <w:tabs>
          <w:tab w:val="num" w:pos="6480"/>
        </w:tabs>
        <w:ind w:left="6480" w:hanging="360"/>
      </w:pPr>
      <w:rPr>
        <w:rFonts w:hint="default" w:ascii="Wingdings" w:hAnsi="Wingdings"/>
      </w:rPr>
    </w:lvl>
  </w:abstractNum>
  <w:abstractNum w:abstractNumId="35" w15:restartNumberingAfterBreak="0">
    <w:nsid w:val="61F24F67"/>
    <w:multiLevelType w:val="hybridMultilevel"/>
    <w:tmpl w:val="C9F0965A"/>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6" w15:restartNumberingAfterBreak="0">
    <w:nsid w:val="633C4B57"/>
    <w:multiLevelType w:val="hybridMultilevel"/>
    <w:tmpl w:val="0EB699BC"/>
    <w:lvl w:ilvl="0" w:tplc="FAF2BAD0">
      <w:start w:val="1"/>
      <w:numFmt w:val="bullet"/>
      <w:lvlText w:val="•"/>
      <w:lvlJc w:val="left"/>
      <w:pPr>
        <w:tabs>
          <w:tab w:val="num" w:pos="1440"/>
        </w:tabs>
        <w:ind w:left="1440" w:hanging="360"/>
      </w:pPr>
      <w:rPr>
        <w:rFonts w:hint="default" w:ascii="Times New Roman" w:hAnsi="Times New Roman"/>
      </w:rPr>
    </w:lvl>
    <w:lvl w:ilvl="1" w:tplc="08090003" w:tentative="1">
      <w:start w:val="1"/>
      <w:numFmt w:val="bullet"/>
      <w:lvlText w:val="o"/>
      <w:lvlJc w:val="left"/>
      <w:pPr>
        <w:tabs>
          <w:tab w:val="num" w:pos="1440"/>
        </w:tabs>
        <w:ind w:left="1440" w:hanging="360"/>
      </w:pPr>
      <w:rPr>
        <w:rFonts w:hint="default" w:ascii="Courier New" w:hAnsi="Courier New" w:cs="ITC Avant Garde Gothic"/>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ITC Avant Garde Gothic"/>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ITC Avant Garde Gothic"/>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7" w15:restartNumberingAfterBreak="0">
    <w:nsid w:val="677F4567"/>
    <w:multiLevelType w:val="hybridMultilevel"/>
    <w:tmpl w:val="8B282894"/>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ITC Avant Garde Gothic"/>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ITC Avant Garde Gothic"/>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ITC Avant Garde Gothic"/>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8" w15:restartNumberingAfterBreak="0">
    <w:nsid w:val="68107FB3"/>
    <w:multiLevelType w:val="hybridMultilevel"/>
    <w:tmpl w:val="9354A0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Wingdings"/>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Wingdings"/>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6AB73FCA"/>
    <w:multiLevelType w:val="hybridMultilevel"/>
    <w:tmpl w:val="BC081BF4"/>
    <w:lvl w:ilvl="0" w:tplc="18090001">
      <w:start w:val="1"/>
      <w:numFmt w:val="decimal"/>
      <w:lvlText w:val="%1."/>
      <w:lvlJc w:val="left"/>
      <w:pPr>
        <w:ind w:left="786" w:hanging="360"/>
      </w:pPr>
    </w:lvl>
    <w:lvl w:ilvl="1" w:tplc="18090003">
      <w:start w:val="1"/>
      <w:numFmt w:val="lowerLetter"/>
      <w:lvlText w:val="%2."/>
      <w:lvlJc w:val="left"/>
      <w:pPr>
        <w:ind w:left="1481" w:hanging="360"/>
      </w:pPr>
    </w:lvl>
    <w:lvl w:ilvl="2" w:tplc="18090005" w:tentative="1">
      <w:start w:val="1"/>
      <w:numFmt w:val="lowerRoman"/>
      <w:lvlText w:val="%3."/>
      <w:lvlJc w:val="right"/>
      <w:pPr>
        <w:ind w:left="2201" w:hanging="180"/>
      </w:pPr>
    </w:lvl>
    <w:lvl w:ilvl="3" w:tplc="18090001" w:tentative="1">
      <w:start w:val="1"/>
      <w:numFmt w:val="decimal"/>
      <w:lvlText w:val="%4."/>
      <w:lvlJc w:val="left"/>
      <w:pPr>
        <w:ind w:left="2921" w:hanging="360"/>
      </w:pPr>
    </w:lvl>
    <w:lvl w:ilvl="4" w:tplc="18090003" w:tentative="1">
      <w:start w:val="1"/>
      <w:numFmt w:val="lowerLetter"/>
      <w:lvlText w:val="%5."/>
      <w:lvlJc w:val="left"/>
      <w:pPr>
        <w:ind w:left="3641" w:hanging="360"/>
      </w:pPr>
    </w:lvl>
    <w:lvl w:ilvl="5" w:tplc="18090005" w:tentative="1">
      <w:start w:val="1"/>
      <w:numFmt w:val="lowerRoman"/>
      <w:lvlText w:val="%6."/>
      <w:lvlJc w:val="right"/>
      <w:pPr>
        <w:ind w:left="4361" w:hanging="180"/>
      </w:pPr>
    </w:lvl>
    <w:lvl w:ilvl="6" w:tplc="18090001" w:tentative="1">
      <w:start w:val="1"/>
      <w:numFmt w:val="decimal"/>
      <w:lvlText w:val="%7."/>
      <w:lvlJc w:val="left"/>
      <w:pPr>
        <w:ind w:left="5081" w:hanging="360"/>
      </w:pPr>
    </w:lvl>
    <w:lvl w:ilvl="7" w:tplc="18090003" w:tentative="1">
      <w:start w:val="1"/>
      <w:numFmt w:val="lowerLetter"/>
      <w:lvlText w:val="%8."/>
      <w:lvlJc w:val="left"/>
      <w:pPr>
        <w:ind w:left="5801" w:hanging="360"/>
      </w:pPr>
    </w:lvl>
    <w:lvl w:ilvl="8" w:tplc="18090005" w:tentative="1">
      <w:start w:val="1"/>
      <w:numFmt w:val="lowerRoman"/>
      <w:lvlText w:val="%9."/>
      <w:lvlJc w:val="right"/>
      <w:pPr>
        <w:ind w:left="6521" w:hanging="180"/>
      </w:pPr>
    </w:lvl>
  </w:abstractNum>
  <w:abstractNum w:abstractNumId="40" w15:restartNumberingAfterBreak="0">
    <w:nsid w:val="6AE647A6"/>
    <w:multiLevelType w:val="hybridMultilevel"/>
    <w:tmpl w:val="C6D2E730"/>
    <w:lvl w:ilvl="0" w:tplc="0409000F">
      <w:start w:val="1"/>
      <w:numFmt w:val="bullet"/>
      <w:lvlText w:val=""/>
      <w:lvlJc w:val="left"/>
      <w:pPr>
        <w:ind w:left="720" w:hanging="360"/>
      </w:pPr>
      <w:rPr>
        <w:rFonts w:hint="default" w:ascii="Symbol" w:hAnsi="Symbol"/>
      </w:rPr>
    </w:lvl>
    <w:lvl w:ilvl="1" w:tplc="04090019" w:tentative="1">
      <w:start w:val="1"/>
      <w:numFmt w:val="bullet"/>
      <w:lvlText w:val="o"/>
      <w:lvlJc w:val="left"/>
      <w:pPr>
        <w:ind w:left="1440" w:hanging="360"/>
      </w:pPr>
      <w:rPr>
        <w:rFonts w:hint="default" w:ascii="Courier New" w:hAnsi="Courier New" w:cs="Wingdings"/>
      </w:rPr>
    </w:lvl>
    <w:lvl w:ilvl="2" w:tplc="0409001B" w:tentative="1">
      <w:start w:val="1"/>
      <w:numFmt w:val="bullet"/>
      <w:lvlText w:val=""/>
      <w:lvlJc w:val="left"/>
      <w:pPr>
        <w:ind w:left="2160" w:hanging="360"/>
      </w:pPr>
      <w:rPr>
        <w:rFonts w:hint="default" w:ascii="Wingdings" w:hAnsi="Wingdings"/>
      </w:rPr>
    </w:lvl>
    <w:lvl w:ilvl="3" w:tplc="0409000F" w:tentative="1">
      <w:start w:val="1"/>
      <w:numFmt w:val="bullet"/>
      <w:lvlText w:val=""/>
      <w:lvlJc w:val="left"/>
      <w:pPr>
        <w:ind w:left="2880" w:hanging="360"/>
      </w:pPr>
      <w:rPr>
        <w:rFonts w:hint="default" w:ascii="Symbol" w:hAnsi="Symbol"/>
      </w:rPr>
    </w:lvl>
    <w:lvl w:ilvl="4" w:tplc="04090019" w:tentative="1">
      <w:start w:val="1"/>
      <w:numFmt w:val="bullet"/>
      <w:lvlText w:val="o"/>
      <w:lvlJc w:val="left"/>
      <w:pPr>
        <w:ind w:left="3600" w:hanging="360"/>
      </w:pPr>
      <w:rPr>
        <w:rFonts w:hint="default" w:ascii="Courier New" w:hAnsi="Courier New" w:cs="Wingdings"/>
      </w:rPr>
    </w:lvl>
    <w:lvl w:ilvl="5" w:tplc="0409001B" w:tentative="1">
      <w:start w:val="1"/>
      <w:numFmt w:val="bullet"/>
      <w:lvlText w:val=""/>
      <w:lvlJc w:val="left"/>
      <w:pPr>
        <w:ind w:left="4320" w:hanging="360"/>
      </w:pPr>
      <w:rPr>
        <w:rFonts w:hint="default" w:ascii="Wingdings" w:hAnsi="Wingdings"/>
      </w:rPr>
    </w:lvl>
    <w:lvl w:ilvl="6" w:tplc="0409000F" w:tentative="1">
      <w:start w:val="1"/>
      <w:numFmt w:val="bullet"/>
      <w:lvlText w:val=""/>
      <w:lvlJc w:val="left"/>
      <w:pPr>
        <w:ind w:left="5040" w:hanging="360"/>
      </w:pPr>
      <w:rPr>
        <w:rFonts w:hint="default" w:ascii="Symbol" w:hAnsi="Symbol"/>
      </w:rPr>
    </w:lvl>
    <w:lvl w:ilvl="7" w:tplc="04090019" w:tentative="1">
      <w:start w:val="1"/>
      <w:numFmt w:val="bullet"/>
      <w:lvlText w:val="o"/>
      <w:lvlJc w:val="left"/>
      <w:pPr>
        <w:ind w:left="5760" w:hanging="360"/>
      </w:pPr>
      <w:rPr>
        <w:rFonts w:hint="default" w:ascii="Courier New" w:hAnsi="Courier New" w:cs="Wingdings"/>
      </w:rPr>
    </w:lvl>
    <w:lvl w:ilvl="8" w:tplc="0409001B" w:tentative="1">
      <w:start w:val="1"/>
      <w:numFmt w:val="bullet"/>
      <w:lvlText w:val=""/>
      <w:lvlJc w:val="left"/>
      <w:pPr>
        <w:ind w:left="6480" w:hanging="360"/>
      </w:pPr>
      <w:rPr>
        <w:rFonts w:hint="default" w:ascii="Wingdings" w:hAnsi="Wingdings"/>
      </w:rPr>
    </w:lvl>
  </w:abstractNum>
  <w:abstractNum w:abstractNumId="41" w15:restartNumberingAfterBreak="0">
    <w:nsid w:val="6C147D98"/>
    <w:multiLevelType w:val="hybridMultilevel"/>
    <w:tmpl w:val="0D967736"/>
    <w:lvl w:ilvl="0" w:tplc="18090001">
      <w:start w:val="1"/>
      <w:numFmt w:val="bullet"/>
      <w:lvlText w:val=""/>
      <w:lvlJc w:val="left"/>
      <w:pPr>
        <w:tabs>
          <w:tab w:val="num" w:pos="720"/>
        </w:tabs>
        <w:ind w:left="720" w:hanging="360"/>
      </w:pPr>
      <w:rPr>
        <w:rFonts w:hint="default" w:ascii="Symbol" w:hAnsi="Symbol"/>
      </w:rPr>
    </w:lvl>
    <w:lvl w:ilvl="1" w:tplc="18090003" w:tentative="1">
      <w:start w:val="1"/>
      <w:numFmt w:val="bullet"/>
      <w:lvlText w:val="o"/>
      <w:lvlJc w:val="left"/>
      <w:pPr>
        <w:tabs>
          <w:tab w:val="num" w:pos="1440"/>
        </w:tabs>
        <w:ind w:left="1440" w:hanging="360"/>
      </w:pPr>
      <w:rPr>
        <w:rFonts w:hint="default" w:ascii="Courier New" w:hAnsi="Courier New" w:cs="ITC Avant Garde Gothic"/>
      </w:rPr>
    </w:lvl>
    <w:lvl w:ilvl="2" w:tplc="18090005" w:tentative="1">
      <w:start w:val="1"/>
      <w:numFmt w:val="bullet"/>
      <w:lvlText w:val=""/>
      <w:lvlJc w:val="left"/>
      <w:pPr>
        <w:tabs>
          <w:tab w:val="num" w:pos="2160"/>
        </w:tabs>
        <w:ind w:left="2160" w:hanging="360"/>
      </w:pPr>
      <w:rPr>
        <w:rFonts w:hint="default" w:ascii="Wingdings" w:hAnsi="Wingdings"/>
      </w:rPr>
    </w:lvl>
    <w:lvl w:ilvl="3" w:tplc="18090001" w:tentative="1">
      <w:start w:val="1"/>
      <w:numFmt w:val="bullet"/>
      <w:lvlText w:val=""/>
      <w:lvlJc w:val="left"/>
      <w:pPr>
        <w:tabs>
          <w:tab w:val="num" w:pos="2880"/>
        </w:tabs>
        <w:ind w:left="2880" w:hanging="360"/>
      </w:pPr>
      <w:rPr>
        <w:rFonts w:hint="default" w:ascii="Symbol" w:hAnsi="Symbol"/>
      </w:rPr>
    </w:lvl>
    <w:lvl w:ilvl="4" w:tplc="18090003" w:tentative="1">
      <w:start w:val="1"/>
      <w:numFmt w:val="bullet"/>
      <w:lvlText w:val="o"/>
      <w:lvlJc w:val="left"/>
      <w:pPr>
        <w:tabs>
          <w:tab w:val="num" w:pos="3600"/>
        </w:tabs>
        <w:ind w:left="3600" w:hanging="360"/>
      </w:pPr>
      <w:rPr>
        <w:rFonts w:hint="default" w:ascii="Courier New" w:hAnsi="Courier New" w:cs="ITC Avant Garde Gothic"/>
      </w:rPr>
    </w:lvl>
    <w:lvl w:ilvl="5" w:tplc="18090005" w:tentative="1">
      <w:start w:val="1"/>
      <w:numFmt w:val="bullet"/>
      <w:lvlText w:val=""/>
      <w:lvlJc w:val="left"/>
      <w:pPr>
        <w:tabs>
          <w:tab w:val="num" w:pos="4320"/>
        </w:tabs>
        <w:ind w:left="4320" w:hanging="360"/>
      </w:pPr>
      <w:rPr>
        <w:rFonts w:hint="default" w:ascii="Wingdings" w:hAnsi="Wingdings"/>
      </w:rPr>
    </w:lvl>
    <w:lvl w:ilvl="6" w:tplc="18090001" w:tentative="1">
      <w:start w:val="1"/>
      <w:numFmt w:val="bullet"/>
      <w:lvlText w:val=""/>
      <w:lvlJc w:val="left"/>
      <w:pPr>
        <w:tabs>
          <w:tab w:val="num" w:pos="5040"/>
        </w:tabs>
        <w:ind w:left="5040" w:hanging="360"/>
      </w:pPr>
      <w:rPr>
        <w:rFonts w:hint="default" w:ascii="Symbol" w:hAnsi="Symbol"/>
      </w:rPr>
    </w:lvl>
    <w:lvl w:ilvl="7" w:tplc="18090003" w:tentative="1">
      <w:start w:val="1"/>
      <w:numFmt w:val="bullet"/>
      <w:lvlText w:val="o"/>
      <w:lvlJc w:val="left"/>
      <w:pPr>
        <w:tabs>
          <w:tab w:val="num" w:pos="5760"/>
        </w:tabs>
        <w:ind w:left="5760" w:hanging="360"/>
      </w:pPr>
      <w:rPr>
        <w:rFonts w:hint="default" w:ascii="Courier New" w:hAnsi="Courier New" w:cs="ITC Avant Garde Gothic"/>
      </w:rPr>
    </w:lvl>
    <w:lvl w:ilvl="8" w:tplc="18090005" w:tentative="1">
      <w:start w:val="1"/>
      <w:numFmt w:val="bullet"/>
      <w:lvlText w:val=""/>
      <w:lvlJc w:val="left"/>
      <w:pPr>
        <w:tabs>
          <w:tab w:val="num" w:pos="6480"/>
        </w:tabs>
        <w:ind w:left="6480" w:hanging="360"/>
      </w:pPr>
      <w:rPr>
        <w:rFonts w:hint="default" w:ascii="Wingdings" w:hAnsi="Wingdings"/>
      </w:rPr>
    </w:lvl>
  </w:abstractNum>
  <w:abstractNum w:abstractNumId="42" w15:restartNumberingAfterBreak="0">
    <w:nsid w:val="737474D8"/>
    <w:multiLevelType w:val="hybridMultilevel"/>
    <w:tmpl w:val="F476FB9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755508ED"/>
    <w:multiLevelType w:val="hybridMultilevel"/>
    <w:tmpl w:val="12AA4BF4"/>
    <w:lvl w:ilvl="0" w:tplc="04090001">
      <w:start w:val="1"/>
      <w:numFmt w:val="bullet"/>
      <w:lvlText w:val=""/>
      <w:lvlJc w:val="left"/>
      <w:pPr>
        <w:ind w:left="765" w:hanging="360"/>
      </w:pPr>
      <w:rPr>
        <w:rFonts w:hint="default" w:ascii="Symbol" w:hAnsi="Symbol"/>
      </w:rPr>
    </w:lvl>
    <w:lvl w:ilvl="1" w:tplc="04090003" w:tentative="1">
      <w:start w:val="1"/>
      <w:numFmt w:val="bullet"/>
      <w:lvlText w:val="o"/>
      <w:lvlJc w:val="left"/>
      <w:pPr>
        <w:ind w:left="1485" w:hanging="360"/>
      </w:pPr>
      <w:rPr>
        <w:rFonts w:hint="default" w:ascii="Courier New" w:hAnsi="Courier New" w:cs="Wingdings"/>
      </w:rPr>
    </w:lvl>
    <w:lvl w:ilvl="2" w:tplc="04090005" w:tentative="1">
      <w:start w:val="1"/>
      <w:numFmt w:val="bullet"/>
      <w:lvlText w:val=""/>
      <w:lvlJc w:val="left"/>
      <w:pPr>
        <w:ind w:left="2205" w:hanging="360"/>
      </w:pPr>
      <w:rPr>
        <w:rFonts w:hint="default" w:ascii="Wingdings" w:hAnsi="Wingdings"/>
      </w:rPr>
    </w:lvl>
    <w:lvl w:ilvl="3" w:tplc="04090001" w:tentative="1">
      <w:start w:val="1"/>
      <w:numFmt w:val="bullet"/>
      <w:lvlText w:val=""/>
      <w:lvlJc w:val="left"/>
      <w:pPr>
        <w:ind w:left="2925" w:hanging="360"/>
      </w:pPr>
      <w:rPr>
        <w:rFonts w:hint="default" w:ascii="Symbol" w:hAnsi="Symbol"/>
      </w:rPr>
    </w:lvl>
    <w:lvl w:ilvl="4" w:tplc="04090003" w:tentative="1">
      <w:start w:val="1"/>
      <w:numFmt w:val="bullet"/>
      <w:lvlText w:val="o"/>
      <w:lvlJc w:val="left"/>
      <w:pPr>
        <w:ind w:left="3645" w:hanging="360"/>
      </w:pPr>
      <w:rPr>
        <w:rFonts w:hint="default" w:ascii="Courier New" w:hAnsi="Courier New" w:cs="Wingdings"/>
      </w:rPr>
    </w:lvl>
    <w:lvl w:ilvl="5" w:tplc="04090005" w:tentative="1">
      <w:start w:val="1"/>
      <w:numFmt w:val="bullet"/>
      <w:lvlText w:val=""/>
      <w:lvlJc w:val="left"/>
      <w:pPr>
        <w:ind w:left="4365" w:hanging="360"/>
      </w:pPr>
      <w:rPr>
        <w:rFonts w:hint="default" w:ascii="Wingdings" w:hAnsi="Wingdings"/>
      </w:rPr>
    </w:lvl>
    <w:lvl w:ilvl="6" w:tplc="04090001" w:tentative="1">
      <w:start w:val="1"/>
      <w:numFmt w:val="bullet"/>
      <w:lvlText w:val=""/>
      <w:lvlJc w:val="left"/>
      <w:pPr>
        <w:ind w:left="5085" w:hanging="360"/>
      </w:pPr>
      <w:rPr>
        <w:rFonts w:hint="default" w:ascii="Symbol" w:hAnsi="Symbol"/>
      </w:rPr>
    </w:lvl>
    <w:lvl w:ilvl="7" w:tplc="04090003" w:tentative="1">
      <w:start w:val="1"/>
      <w:numFmt w:val="bullet"/>
      <w:lvlText w:val="o"/>
      <w:lvlJc w:val="left"/>
      <w:pPr>
        <w:ind w:left="5805" w:hanging="360"/>
      </w:pPr>
      <w:rPr>
        <w:rFonts w:hint="default" w:ascii="Courier New" w:hAnsi="Courier New" w:cs="Wingdings"/>
      </w:rPr>
    </w:lvl>
    <w:lvl w:ilvl="8" w:tplc="04090005" w:tentative="1">
      <w:start w:val="1"/>
      <w:numFmt w:val="bullet"/>
      <w:lvlText w:val=""/>
      <w:lvlJc w:val="left"/>
      <w:pPr>
        <w:ind w:left="6525" w:hanging="360"/>
      </w:pPr>
      <w:rPr>
        <w:rFonts w:hint="default" w:ascii="Wingdings" w:hAnsi="Wingdings"/>
      </w:rPr>
    </w:lvl>
  </w:abstractNum>
  <w:abstractNum w:abstractNumId="44" w15:restartNumberingAfterBreak="0">
    <w:nsid w:val="7B7E5DE7"/>
    <w:multiLevelType w:val="hybridMultilevel"/>
    <w:tmpl w:val="4EE636D0"/>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Wingdings"/>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Wingdings"/>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Wingdings"/>
      </w:rPr>
    </w:lvl>
    <w:lvl w:ilvl="8" w:tplc="18090005" w:tentative="1">
      <w:start w:val="1"/>
      <w:numFmt w:val="bullet"/>
      <w:lvlText w:val=""/>
      <w:lvlJc w:val="left"/>
      <w:pPr>
        <w:ind w:left="6480" w:hanging="360"/>
      </w:pPr>
      <w:rPr>
        <w:rFonts w:hint="default" w:ascii="Wingdings" w:hAnsi="Wingdings"/>
      </w:rPr>
    </w:lvl>
  </w:abstractNum>
  <w:abstractNum w:abstractNumId="45" w15:restartNumberingAfterBreak="0">
    <w:nsid w:val="7C8A18A5"/>
    <w:multiLevelType w:val="hybridMultilevel"/>
    <w:tmpl w:val="358228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D5465EB"/>
    <w:multiLevelType w:val="hybridMultilevel"/>
    <w:tmpl w:val="4FAAA7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Wingdings"/>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Wingdings"/>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7F635A16"/>
    <w:multiLevelType w:val="multilevel"/>
    <w:tmpl w:val="A44EEE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122072522">
    <w:abstractNumId w:val="46"/>
  </w:num>
  <w:num w:numId="2" w16cid:durableId="1229924435">
    <w:abstractNumId w:val="38"/>
  </w:num>
  <w:num w:numId="3" w16cid:durableId="591855796">
    <w:abstractNumId w:val="40"/>
  </w:num>
  <w:num w:numId="4" w16cid:durableId="522207557">
    <w:abstractNumId w:val="15"/>
  </w:num>
  <w:num w:numId="5" w16cid:durableId="1108964563">
    <w:abstractNumId w:val="20"/>
  </w:num>
  <w:num w:numId="6" w16cid:durableId="463547142">
    <w:abstractNumId w:val="13"/>
  </w:num>
  <w:num w:numId="7" w16cid:durableId="1150710717">
    <w:abstractNumId w:val="30"/>
  </w:num>
  <w:num w:numId="8" w16cid:durableId="1528519087">
    <w:abstractNumId w:val="39"/>
  </w:num>
  <w:num w:numId="9" w16cid:durableId="1385711062">
    <w:abstractNumId w:val="26"/>
  </w:num>
  <w:num w:numId="10" w16cid:durableId="1582833999">
    <w:abstractNumId w:val="44"/>
  </w:num>
  <w:num w:numId="11" w16cid:durableId="416095598">
    <w:abstractNumId w:val="21"/>
  </w:num>
  <w:num w:numId="12" w16cid:durableId="918442940">
    <w:abstractNumId w:val="6"/>
  </w:num>
  <w:num w:numId="13" w16cid:durableId="609118787">
    <w:abstractNumId w:val="43"/>
  </w:num>
  <w:num w:numId="14" w16cid:durableId="1674530757">
    <w:abstractNumId w:val="1"/>
  </w:num>
  <w:num w:numId="15" w16cid:durableId="204870670">
    <w:abstractNumId w:val="18"/>
  </w:num>
  <w:num w:numId="16" w16cid:durableId="45297993">
    <w:abstractNumId w:val="9"/>
  </w:num>
  <w:num w:numId="17" w16cid:durableId="2118020756">
    <w:abstractNumId w:val="16"/>
  </w:num>
  <w:num w:numId="18" w16cid:durableId="73942474">
    <w:abstractNumId w:val="5"/>
  </w:num>
  <w:num w:numId="19" w16cid:durableId="414475355">
    <w:abstractNumId w:val="10"/>
  </w:num>
  <w:num w:numId="20" w16cid:durableId="1417745367">
    <w:abstractNumId w:val="41"/>
  </w:num>
  <w:num w:numId="21" w16cid:durableId="1496337885">
    <w:abstractNumId w:val="34"/>
  </w:num>
  <w:num w:numId="22" w16cid:durableId="1767650026">
    <w:abstractNumId w:val="37"/>
  </w:num>
  <w:num w:numId="23" w16cid:durableId="102920044">
    <w:abstractNumId w:val="4"/>
  </w:num>
  <w:num w:numId="24" w16cid:durableId="1638493246">
    <w:abstractNumId w:val="22"/>
  </w:num>
  <w:num w:numId="25" w16cid:durableId="1368023573">
    <w:abstractNumId w:val="45"/>
  </w:num>
  <w:num w:numId="26" w16cid:durableId="189149694">
    <w:abstractNumId w:val="28"/>
  </w:num>
  <w:num w:numId="27" w16cid:durableId="298076496">
    <w:abstractNumId w:val="47"/>
  </w:num>
  <w:num w:numId="28" w16cid:durableId="1162819220">
    <w:abstractNumId w:val="3"/>
  </w:num>
  <w:num w:numId="29" w16cid:durableId="165829643">
    <w:abstractNumId w:val="36"/>
  </w:num>
  <w:num w:numId="30" w16cid:durableId="1324041744">
    <w:abstractNumId w:val="19"/>
  </w:num>
  <w:num w:numId="31" w16cid:durableId="226645075">
    <w:abstractNumId w:val="27"/>
  </w:num>
  <w:num w:numId="32" w16cid:durableId="1109351009">
    <w:abstractNumId w:val="29"/>
  </w:num>
  <w:num w:numId="33" w16cid:durableId="2056541613">
    <w:abstractNumId w:val="2"/>
  </w:num>
  <w:num w:numId="34" w16cid:durableId="476804657">
    <w:abstractNumId w:val="12"/>
  </w:num>
  <w:num w:numId="35" w16cid:durableId="6248569">
    <w:abstractNumId w:val="11"/>
  </w:num>
  <w:num w:numId="36" w16cid:durableId="1590193302">
    <w:abstractNumId w:val="42"/>
  </w:num>
  <w:num w:numId="37" w16cid:durableId="1986469080">
    <w:abstractNumId w:val="0"/>
  </w:num>
  <w:num w:numId="38" w16cid:durableId="1202324364">
    <w:abstractNumId w:val="8"/>
  </w:num>
  <w:num w:numId="39" w16cid:durableId="1126654326">
    <w:abstractNumId w:val="24"/>
  </w:num>
  <w:num w:numId="40" w16cid:durableId="759451284">
    <w:abstractNumId w:val="7"/>
  </w:num>
  <w:num w:numId="41" w16cid:durableId="925726541">
    <w:abstractNumId w:val="32"/>
  </w:num>
  <w:num w:numId="42" w16cid:durableId="419642442">
    <w:abstractNumId w:val="14"/>
  </w:num>
  <w:num w:numId="43" w16cid:durableId="889420872">
    <w:abstractNumId w:val="35"/>
  </w:num>
  <w:num w:numId="44" w16cid:durableId="828402802">
    <w:abstractNumId w:val="25"/>
  </w:num>
  <w:num w:numId="45" w16cid:durableId="672758682">
    <w:abstractNumId w:val="31"/>
  </w:num>
  <w:num w:numId="46" w16cid:durableId="425731138">
    <w:abstractNumId w:val="17"/>
  </w:num>
  <w:num w:numId="47" w16cid:durableId="707800655">
    <w:abstractNumId w:val="33"/>
  </w:num>
  <w:num w:numId="48" w16cid:durableId="1233126332">
    <w:abstractNumId w:val="2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6BD"/>
    <w:rsid w:val="000000E8"/>
    <w:rsid w:val="00047F4F"/>
    <w:rsid w:val="00052006"/>
    <w:rsid w:val="0009107D"/>
    <w:rsid w:val="00091796"/>
    <w:rsid w:val="000A7CE9"/>
    <w:rsid w:val="000D04E9"/>
    <w:rsid w:val="000D7483"/>
    <w:rsid w:val="0012204E"/>
    <w:rsid w:val="00130D89"/>
    <w:rsid w:val="00145295"/>
    <w:rsid w:val="001719EA"/>
    <w:rsid w:val="00200601"/>
    <w:rsid w:val="00202EB7"/>
    <w:rsid w:val="00226253"/>
    <w:rsid w:val="002448A3"/>
    <w:rsid w:val="00254BEF"/>
    <w:rsid w:val="00267A40"/>
    <w:rsid w:val="00276991"/>
    <w:rsid w:val="00286109"/>
    <w:rsid w:val="002B6D9C"/>
    <w:rsid w:val="002C664C"/>
    <w:rsid w:val="00302590"/>
    <w:rsid w:val="00315194"/>
    <w:rsid w:val="00317639"/>
    <w:rsid w:val="00317EB2"/>
    <w:rsid w:val="0033578F"/>
    <w:rsid w:val="00342227"/>
    <w:rsid w:val="00383D96"/>
    <w:rsid w:val="003A0F43"/>
    <w:rsid w:val="003A6370"/>
    <w:rsid w:val="003E7D6C"/>
    <w:rsid w:val="0042364B"/>
    <w:rsid w:val="0046375D"/>
    <w:rsid w:val="004A519B"/>
    <w:rsid w:val="004D2094"/>
    <w:rsid w:val="00560232"/>
    <w:rsid w:val="00571E4F"/>
    <w:rsid w:val="00583F7B"/>
    <w:rsid w:val="005A57D2"/>
    <w:rsid w:val="005A6F0F"/>
    <w:rsid w:val="005B337C"/>
    <w:rsid w:val="005E0C75"/>
    <w:rsid w:val="005F6A27"/>
    <w:rsid w:val="005F76D8"/>
    <w:rsid w:val="006006B2"/>
    <w:rsid w:val="006339D9"/>
    <w:rsid w:val="00644FC3"/>
    <w:rsid w:val="00651E07"/>
    <w:rsid w:val="00663104"/>
    <w:rsid w:val="00663BA9"/>
    <w:rsid w:val="006864A7"/>
    <w:rsid w:val="00690445"/>
    <w:rsid w:val="007226BA"/>
    <w:rsid w:val="00724FE5"/>
    <w:rsid w:val="0073225C"/>
    <w:rsid w:val="00757AE2"/>
    <w:rsid w:val="00777EAB"/>
    <w:rsid w:val="00787E42"/>
    <w:rsid w:val="007A3FFF"/>
    <w:rsid w:val="007D0D5F"/>
    <w:rsid w:val="007E694F"/>
    <w:rsid w:val="007E76C7"/>
    <w:rsid w:val="008075F4"/>
    <w:rsid w:val="0081189D"/>
    <w:rsid w:val="008351A1"/>
    <w:rsid w:val="00850D23"/>
    <w:rsid w:val="008535D3"/>
    <w:rsid w:val="00886C36"/>
    <w:rsid w:val="008A0F3E"/>
    <w:rsid w:val="008C30AD"/>
    <w:rsid w:val="008D205F"/>
    <w:rsid w:val="008D37AB"/>
    <w:rsid w:val="009225A1"/>
    <w:rsid w:val="009542DB"/>
    <w:rsid w:val="00975FEF"/>
    <w:rsid w:val="00993C60"/>
    <w:rsid w:val="009A211B"/>
    <w:rsid w:val="009A6688"/>
    <w:rsid w:val="009B72B9"/>
    <w:rsid w:val="009C46CD"/>
    <w:rsid w:val="009D4C74"/>
    <w:rsid w:val="009F51A4"/>
    <w:rsid w:val="00A12C9B"/>
    <w:rsid w:val="00A141A7"/>
    <w:rsid w:val="00A2457D"/>
    <w:rsid w:val="00A57E4A"/>
    <w:rsid w:val="00A86E3E"/>
    <w:rsid w:val="00A87B01"/>
    <w:rsid w:val="00AB7116"/>
    <w:rsid w:val="00AE75CD"/>
    <w:rsid w:val="00AE7D3C"/>
    <w:rsid w:val="00AF54E8"/>
    <w:rsid w:val="00AF74AF"/>
    <w:rsid w:val="00B01E07"/>
    <w:rsid w:val="00B230F7"/>
    <w:rsid w:val="00B3108E"/>
    <w:rsid w:val="00B334F0"/>
    <w:rsid w:val="00B44C05"/>
    <w:rsid w:val="00B5273D"/>
    <w:rsid w:val="00B653EF"/>
    <w:rsid w:val="00B73B56"/>
    <w:rsid w:val="00B74329"/>
    <w:rsid w:val="00B90A3E"/>
    <w:rsid w:val="00C00861"/>
    <w:rsid w:val="00C0667D"/>
    <w:rsid w:val="00C54876"/>
    <w:rsid w:val="00C5580E"/>
    <w:rsid w:val="00C574CB"/>
    <w:rsid w:val="00CB2EBA"/>
    <w:rsid w:val="00CC0392"/>
    <w:rsid w:val="00D90411"/>
    <w:rsid w:val="00D94824"/>
    <w:rsid w:val="00DB5EE8"/>
    <w:rsid w:val="00DC2642"/>
    <w:rsid w:val="00DE2789"/>
    <w:rsid w:val="00E11457"/>
    <w:rsid w:val="00E152FA"/>
    <w:rsid w:val="00E914CC"/>
    <w:rsid w:val="00E93703"/>
    <w:rsid w:val="00EA0A3B"/>
    <w:rsid w:val="00EB50DA"/>
    <w:rsid w:val="00EC2530"/>
    <w:rsid w:val="00ED1187"/>
    <w:rsid w:val="00EE4B3F"/>
    <w:rsid w:val="00F046BD"/>
    <w:rsid w:val="00F07CA7"/>
    <w:rsid w:val="00F152A6"/>
    <w:rsid w:val="00F17855"/>
    <w:rsid w:val="00F31295"/>
    <w:rsid w:val="00F62C68"/>
    <w:rsid w:val="00F7108A"/>
    <w:rsid w:val="00F9197F"/>
    <w:rsid w:val="0BAEFD3B"/>
    <w:rsid w:val="0D54D063"/>
    <w:rsid w:val="350D0A46"/>
    <w:rsid w:val="70825609"/>
    <w:rsid w:val="70BFC5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E924B"/>
  <w14:defaultImageDpi w14:val="32767"/>
  <w15:chartTrackingRefBased/>
  <w15:docId w15:val="{C27FAE94-5C87-421A-948F-E792B84C05A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046BD"/>
    <w:rPr>
      <w:rFonts w:eastAsia="Times New Roman"/>
      <w:lang w:val="en-GB" w:eastAsia="en-US" w:bidi="he-IL"/>
    </w:rPr>
  </w:style>
  <w:style w:type="paragraph" w:styleId="Heading1">
    <w:name w:val="heading 1"/>
    <w:basedOn w:val="Normal"/>
    <w:next w:val="Normal"/>
    <w:link w:val="Heading1Char"/>
    <w:uiPriority w:val="9"/>
    <w:qFormat/>
    <w:rsid w:val="0073599D"/>
    <w:pPr>
      <w:keepNext/>
      <w:keepLines/>
      <w:spacing w:before="480"/>
      <w:outlineLvl w:val="0"/>
    </w:pPr>
    <w:rPr>
      <w:b/>
      <w:bCs/>
      <w:sz w:val="28"/>
      <w:szCs w:val="28"/>
      <w:lang w:val="x-none" w:eastAsia="x-none" w:bidi="ar-SA"/>
    </w:rPr>
  </w:style>
  <w:style w:type="paragraph" w:styleId="Heading2">
    <w:name w:val="heading 2"/>
    <w:basedOn w:val="Normal"/>
    <w:next w:val="Normal"/>
    <w:link w:val="Heading2Char"/>
    <w:qFormat/>
    <w:rsid w:val="00F046BD"/>
    <w:pPr>
      <w:keepNext/>
      <w:jc w:val="both"/>
      <w:outlineLvl w:val="1"/>
    </w:pPr>
    <w:rPr>
      <w:b/>
      <w:bCs/>
      <w:i/>
      <w:iCs/>
      <w:sz w:val="24"/>
      <w:szCs w:val="24"/>
      <w:u w:val="single"/>
      <w:lang w:eastAsia="x-none"/>
    </w:rPr>
  </w:style>
  <w:style w:type="paragraph" w:styleId="Heading3">
    <w:name w:val="heading 3"/>
    <w:basedOn w:val="Normal"/>
    <w:next w:val="Normal"/>
    <w:qFormat/>
    <w:rsid w:val="00D80919"/>
    <w:pPr>
      <w:keepNext/>
      <w:tabs>
        <w:tab w:val="num" w:pos="1440"/>
      </w:tabs>
      <w:spacing w:before="60" w:after="60"/>
      <w:ind w:left="1224" w:hanging="504"/>
      <w:outlineLvl w:val="2"/>
    </w:pPr>
    <w:rPr>
      <w:b/>
      <w:bCs/>
      <w:sz w:val="24"/>
      <w:szCs w:val="26"/>
      <w:lang w:val="x-none" w:bidi="ar-S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OutsourceNormal" w:customStyle="1">
    <w:name w:val="Outsource Normal"/>
    <w:basedOn w:val="Normal"/>
    <w:link w:val="OutsourceNormalChar"/>
    <w:qFormat/>
    <w:rsid w:val="0073599D"/>
    <w:rPr>
      <w:rFonts w:eastAsia="Calibri"/>
      <w:sz w:val="24"/>
      <w:lang w:val="x-none" w:eastAsia="x-none" w:bidi="ar-SA"/>
    </w:rPr>
  </w:style>
  <w:style w:type="character" w:styleId="OutsourceNormalChar" w:customStyle="1">
    <w:name w:val="Outsource Normal Char"/>
    <w:link w:val="OutsourceNormal"/>
    <w:rsid w:val="0073599D"/>
    <w:rPr>
      <w:rFonts w:ascii="Times New Roman" w:hAnsi="Times New Roman"/>
      <w:sz w:val="24"/>
    </w:rPr>
  </w:style>
  <w:style w:type="character" w:styleId="Heading1Char" w:customStyle="1">
    <w:name w:val="Heading 1 Char"/>
    <w:link w:val="Heading1"/>
    <w:uiPriority w:val="9"/>
    <w:rsid w:val="0073599D"/>
    <w:rPr>
      <w:rFonts w:ascii="Times New Roman" w:hAnsi="Times New Roman" w:eastAsia="Times New Roman" w:cs="Times New Roman"/>
      <w:b/>
      <w:bCs/>
      <w:sz w:val="28"/>
      <w:szCs w:val="28"/>
    </w:rPr>
  </w:style>
  <w:style w:type="paragraph" w:styleId="OutsourceHeading1" w:customStyle="1">
    <w:name w:val="~Outsource Heading 1"/>
    <w:basedOn w:val="Heading1"/>
    <w:link w:val="OutsourceHeading1Char"/>
    <w:qFormat/>
    <w:rsid w:val="0073599D"/>
    <w:rPr>
      <w:sz w:val="24"/>
    </w:rPr>
  </w:style>
  <w:style w:type="character" w:styleId="OutsourceHeading1Char" w:customStyle="1">
    <w:name w:val="~Outsource Heading 1 Char"/>
    <w:link w:val="OutsourceHeading1"/>
    <w:rsid w:val="0073599D"/>
    <w:rPr>
      <w:rFonts w:ascii="Times New Roman" w:hAnsi="Times New Roman" w:eastAsia="Times New Roman" w:cs="Times New Roman"/>
      <w:b/>
      <w:bCs/>
      <w:sz w:val="24"/>
      <w:szCs w:val="28"/>
    </w:rPr>
  </w:style>
  <w:style w:type="paragraph" w:styleId="OutsourceHeading3" w:customStyle="1">
    <w:name w:val="~Outsource Heading 3"/>
    <w:basedOn w:val="Normal"/>
    <w:link w:val="OutsourceHeading3Char"/>
    <w:qFormat/>
    <w:rsid w:val="00890795"/>
    <w:pPr>
      <w:keepNext/>
      <w:keepLines/>
      <w:outlineLvl w:val="0"/>
    </w:pPr>
    <w:rPr>
      <w:b/>
      <w:bCs/>
      <w:sz w:val="24"/>
      <w:szCs w:val="28"/>
      <w:lang w:val="x-none" w:eastAsia="x-none" w:bidi="ar-SA"/>
    </w:rPr>
  </w:style>
  <w:style w:type="character" w:styleId="OutsourceHeading3Char" w:customStyle="1">
    <w:name w:val="~Outsource Heading 3 Char"/>
    <w:link w:val="OutsourceHeading3"/>
    <w:rsid w:val="00890795"/>
    <w:rPr>
      <w:rFonts w:ascii="Times New Roman" w:hAnsi="Times New Roman" w:eastAsia="Times New Roman" w:cs="Times New Roman"/>
      <w:b/>
      <w:bCs/>
      <w:sz w:val="24"/>
      <w:szCs w:val="28"/>
    </w:rPr>
  </w:style>
  <w:style w:type="character" w:styleId="Heading2Char" w:customStyle="1">
    <w:name w:val="Heading 2 Char"/>
    <w:link w:val="Heading2"/>
    <w:rsid w:val="00F046BD"/>
    <w:rPr>
      <w:rFonts w:eastAsia="Times New Roman"/>
      <w:b/>
      <w:bCs/>
      <w:i/>
      <w:iCs/>
      <w:sz w:val="24"/>
      <w:szCs w:val="24"/>
      <w:u w:val="single"/>
      <w:lang w:val="en-GB" w:bidi="he-IL"/>
    </w:rPr>
  </w:style>
  <w:style w:type="paragraph" w:styleId="Header">
    <w:name w:val="header"/>
    <w:basedOn w:val="Normal"/>
    <w:link w:val="HeaderChar"/>
    <w:uiPriority w:val="99"/>
    <w:rsid w:val="00F046BD"/>
    <w:pPr>
      <w:tabs>
        <w:tab w:val="center" w:pos="4153"/>
        <w:tab w:val="right" w:pos="8306"/>
      </w:tabs>
    </w:pPr>
    <w:rPr>
      <w:lang w:eastAsia="x-none"/>
    </w:rPr>
  </w:style>
  <w:style w:type="character" w:styleId="HeaderChar" w:customStyle="1">
    <w:name w:val="Header Char"/>
    <w:link w:val="Header"/>
    <w:uiPriority w:val="99"/>
    <w:rsid w:val="00F046BD"/>
    <w:rPr>
      <w:rFonts w:eastAsia="Times New Roman"/>
      <w:lang w:val="en-GB" w:bidi="he-IL"/>
    </w:rPr>
  </w:style>
  <w:style w:type="paragraph" w:styleId="Footer">
    <w:name w:val="footer"/>
    <w:basedOn w:val="Normal"/>
    <w:link w:val="FooterChar"/>
    <w:uiPriority w:val="99"/>
    <w:rsid w:val="00F046BD"/>
    <w:pPr>
      <w:tabs>
        <w:tab w:val="center" w:pos="4153"/>
        <w:tab w:val="right" w:pos="8306"/>
      </w:tabs>
    </w:pPr>
    <w:rPr>
      <w:lang w:eastAsia="x-none"/>
    </w:rPr>
  </w:style>
  <w:style w:type="character" w:styleId="FooterChar" w:customStyle="1">
    <w:name w:val="Footer Char"/>
    <w:link w:val="Footer"/>
    <w:uiPriority w:val="99"/>
    <w:rsid w:val="00F046BD"/>
    <w:rPr>
      <w:rFonts w:eastAsia="Times New Roman"/>
      <w:lang w:val="en-GB" w:bidi="he-IL"/>
    </w:rPr>
  </w:style>
  <w:style w:type="character" w:styleId="PageNumber">
    <w:name w:val="page number"/>
    <w:basedOn w:val="DefaultParagraphFont"/>
    <w:rsid w:val="00F046BD"/>
  </w:style>
  <w:style w:type="paragraph" w:styleId="BodyTextIndent">
    <w:name w:val="Body Text Indent"/>
    <w:basedOn w:val="Normal"/>
    <w:link w:val="BodyTextIndentChar"/>
    <w:rsid w:val="00F046BD"/>
    <w:pPr>
      <w:ind w:left="1134" w:hanging="567"/>
      <w:jc w:val="both"/>
    </w:pPr>
    <w:rPr>
      <w:sz w:val="24"/>
      <w:lang w:eastAsia="x-none"/>
    </w:rPr>
  </w:style>
  <w:style w:type="character" w:styleId="BodyTextIndentChar" w:customStyle="1">
    <w:name w:val="Body Text Indent Char"/>
    <w:link w:val="BodyTextIndent"/>
    <w:rsid w:val="00F046BD"/>
    <w:rPr>
      <w:rFonts w:eastAsia="Times New Roman"/>
      <w:sz w:val="24"/>
      <w:lang w:val="en-GB" w:bidi="he-IL"/>
    </w:rPr>
  </w:style>
  <w:style w:type="paragraph" w:styleId="BodyTextIndent2">
    <w:name w:val="Body Text Indent 2"/>
    <w:basedOn w:val="Normal"/>
    <w:link w:val="BodyTextIndent2Char"/>
    <w:rsid w:val="00F046BD"/>
    <w:pPr>
      <w:tabs>
        <w:tab w:val="left" w:pos="993"/>
      </w:tabs>
      <w:ind w:left="993" w:hanging="426"/>
      <w:jc w:val="both"/>
    </w:pPr>
    <w:rPr>
      <w:sz w:val="24"/>
      <w:lang w:eastAsia="x-none"/>
    </w:rPr>
  </w:style>
  <w:style w:type="character" w:styleId="BodyTextIndent2Char" w:customStyle="1">
    <w:name w:val="Body Text Indent 2 Char"/>
    <w:link w:val="BodyTextIndent2"/>
    <w:rsid w:val="00F046BD"/>
    <w:rPr>
      <w:rFonts w:eastAsia="Times New Roman"/>
      <w:sz w:val="24"/>
      <w:lang w:val="en-GB" w:bidi="he-IL"/>
    </w:rPr>
  </w:style>
  <w:style w:type="paragraph" w:styleId="BodyTextIndent3">
    <w:name w:val="Body Text Indent 3"/>
    <w:basedOn w:val="Normal"/>
    <w:link w:val="BodyTextIndent3Char"/>
    <w:rsid w:val="00F046BD"/>
    <w:pPr>
      <w:ind w:left="993" w:hanging="426"/>
      <w:jc w:val="both"/>
    </w:pPr>
    <w:rPr>
      <w:sz w:val="24"/>
      <w:szCs w:val="24"/>
      <w:lang w:eastAsia="x-none"/>
    </w:rPr>
  </w:style>
  <w:style w:type="character" w:styleId="BodyTextIndent3Char" w:customStyle="1">
    <w:name w:val="Body Text Indent 3 Char"/>
    <w:link w:val="BodyTextIndent3"/>
    <w:rsid w:val="00F046BD"/>
    <w:rPr>
      <w:rFonts w:eastAsia="Times New Roman"/>
      <w:sz w:val="24"/>
      <w:szCs w:val="24"/>
      <w:lang w:val="en-GB" w:bidi="he-IL"/>
    </w:rPr>
  </w:style>
  <w:style w:type="paragraph" w:styleId="BalloonText">
    <w:name w:val="Balloon Text"/>
    <w:basedOn w:val="Normal"/>
    <w:link w:val="BalloonTextChar"/>
    <w:uiPriority w:val="99"/>
    <w:semiHidden/>
    <w:unhideWhenUsed/>
    <w:rsid w:val="00A5487F"/>
    <w:rPr>
      <w:rFonts w:ascii="Tahoma" w:hAnsi="Tahoma" w:cs="Tahoma"/>
      <w:sz w:val="16"/>
      <w:szCs w:val="16"/>
    </w:rPr>
  </w:style>
  <w:style w:type="character" w:styleId="BalloonTextChar" w:customStyle="1">
    <w:name w:val="Balloon Text Char"/>
    <w:link w:val="BalloonText"/>
    <w:uiPriority w:val="99"/>
    <w:semiHidden/>
    <w:rsid w:val="00A5487F"/>
    <w:rPr>
      <w:rFonts w:ascii="Tahoma" w:hAnsi="Tahoma" w:eastAsia="Times New Roman" w:cs="Tahoma"/>
      <w:sz w:val="16"/>
      <w:szCs w:val="16"/>
      <w:lang w:val="en-GB" w:eastAsia="en-US" w:bidi="he-IL"/>
    </w:rPr>
  </w:style>
  <w:style w:type="paragraph" w:styleId="MediumGrid1-Accent21" w:customStyle="1">
    <w:name w:val="Medium Grid 1 - Accent 21"/>
    <w:basedOn w:val="Normal"/>
    <w:uiPriority w:val="34"/>
    <w:qFormat/>
    <w:rsid w:val="0056162D"/>
    <w:pPr>
      <w:spacing w:after="200" w:line="276" w:lineRule="auto"/>
      <w:ind w:left="720"/>
      <w:contextualSpacing/>
    </w:pPr>
    <w:rPr>
      <w:rFonts w:ascii="Calibri" w:hAnsi="Calibri"/>
      <w:sz w:val="22"/>
      <w:szCs w:val="22"/>
      <w:lang w:val="en-IE" w:eastAsia="en-IE" w:bidi="ar-SA"/>
    </w:rPr>
  </w:style>
  <w:style w:type="paragraph" w:styleId="BodyText">
    <w:name w:val="Body Text"/>
    <w:basedOn w:val="Normal"/>
    <w:rsid w:val="006E0FA9"/>
    <w:pPr>
      <w:spacing w:after="120"/>
    </w:pPr>
  </w:style>
  <w:style w:type="paragraph" w:styleId="OutsourceHeading2" w:customStyle="1">
    <w:name w:val="~Outsource Heading 2"/>
    <w:basedOn w:val="Heading2"/>
    <w:rsid w:val="002D768E"/>
    <w:pPr>
      <w:numPr>
        <w:ilvl w:val="1"/>
      </w:numPr>
      <w:tabs>
        <w:tab w:val="num" w:pos="792"/>
      </w:tabs>
      <w:spacing w:before="120" w:after="120"/>
      <w:ind w:left="788" w:hanging="431"/>
      <w:jc w:val="left"/>
    </w:pPr>
    <w:rPr>
      <w:rFonts w:cs="Arial"/>
      <w:i w:val="0"/>
      <w:sz w:val="28"/>
      <w:szCs w:val="28"/>
      <w:u w:val="none"/>
      <w:lang w:eastAsia="en-US" w:bidi="ar-SA"/>
    </w:rPr>
  </w:style>
  <w:style w:type="paragraph" w:styleId="Title">
    <w:name w:val="Title"/>
    <w:basedOn w:val="Normal"/>
    <w:qFormat/>
    <w:rsid w:val="00D80919"/>
    <w:pPr>
      <w:spacing w:before="240" w:after="60"/>
      <w:jc w:val="center"/>
      <w:outlineLvl w:val="0"/>
    </w:pPr>
    <w:rPr>
      <w:rFonts w:cs="Arial"/>
      <w:b/>
      <w:bCs/>
      <w:kern w:val="28"/>
      <w:sz w:val="40"/>
      <w:szCs w:val="32"/>
      <w:lang w:val="en-IE" w:bidi="ar-SA"/>
    </w:rPr>
  </w:style>
  <w:style w:type="character" w:styleId="Hyperlink">
    <w:name w:val="Hyperlink"/>
    <w:rsid w:val="00180DA5"/>
    <w:rPr>
      <w:strike w:val="0"/>
      <w:dstrike w:val="0"/>
      <w:color w:val="ED1C24"/>
      <w:u w:val="none"/>
      <w:effect w:val="none"/>
    </w:rPr>
  </w:style>
  <w:style w:type="character" w:styleId="Strong">
    <w:name w:val="Strong"/>
    <w:qFormat/>
    <w:rsid w:val="00180DA5"/>
    <w:rPr>
      <w:b/>
      <w:bCs/>
    </w:rPr>
  </w:style>
  <w:style w:type="paragraph" w:styleId="NormalWeb">
    <w:name w:val="Normal (Web)"/>
    <w:basedOn w:val="Normal"/>
    <w:uiPriority w:val="99"/>
    <w:semiHidden/>
    <w:unhideWhenUsed/>
    <w:rsid w:val="00C0667D"/>
    <w:pPr>
      <w:spacing w:before="100" w:beforeAutospacing="1" w:after="100" w:afterAutospacing="1"/>
    </w:pPr>
    <w:rPr>
      <w:sz w:val="24"/>
      <w:szCs w:val="24"/>
      <w:lang w:val="en-IE" w:eastAsia="en-IE" w:bidi="ar-SA"/>
    </w:rPr>
  </w:style>
  <w:style w:type="paragraph" w:styleId="first" w:customStyle="1">
    <w:name w:val="first"/>
    <w:basedOn w:val="Normal"/>
    <w:rsid w:val="00B01E07"/>
    <w:pPr>
      <w:spacing w:before="100" w:beforeAutospacing="1" w:after="100" w:afterAutospacing="1"/>
    </w:pPr>
    <w:rPr>
      <w:sz w:val="24"/>
      <w:szCs w:val="24"/>
      <w:lang w:val="en-IE" w:eastAsia="en-IE" w:bidi="ar-SA"/>
    </w:rPr>
  </w:style>
  <w:style w:type="paragraph" w:styleId="xbard-text-block" w:customStyle="1">
    <w:name w:val="x_bard-text-block"/>
    <w:basedOn w:val="Normal"/>
    <w:uiPriority w:val="99"/>
    <w:semiHidden/>
    <w:rsid w:val="00B01E07"/>
    <w:rPr>
      <w:rFonts w:eastAsia="Calibri"/>
      <w:sz w:val="24"/>
      <w:szCs w:val="24"/>
      <w:lang w:val="en-IE" w:eastAsia="en-IE" w:bidi="ar-SA"/>
    </w:rPr>
  </w:style>
  <w:style w:type="character" w:styleId="xbard-text-block1" w:customStyle="1">
    <w:name w:val="x_bard-text-block1"/>
    <w:rsid w:val="00B01E07"/>
  </w:style>
  <w:style w:type="paragraph" w:styleId="ListParagraph">
    <w:name w:val="List Paragraph"/>
    <w:basedOn w:val="Normal"/>
    <w:uiPriority w:val="34"/>
    <w:qFormat/>
    <w:rsid w:val="00560232"/>
    <w:pPr>
      <w:spacing w:after="120" w:line="276" w:lineRule="auto"/>
      <w:ind w:left="720"/>
      <w:contextualSpacing/>
      <w:jc w:val="both"/>
    </w:pPr>
    <w:rPr>
      <w:rFonts w:ascii="Calibri" w:hAnsi="Calibri"/>
      <w:sz w:val="22"/>
      <w:szCs w:val="22"/>
      <w:lang w:val="en-IE" w:eastAsia="en-IE" w:bidi="ar-SA"/>
    </w:rPr>
  </w:style>
  <w:style w:type="character" w:styleId="UnresolvedMention">
    <w:name w:val="Unresolved Mention"/>
    <w:uiPriority w:val="99"/>
    <w:semiHidden/>
    <w:unhideWhenUsed/>
    <w:rsid w:val="00571E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550179">
      <w:bodyDiv w:val="1"/>
      <w:marLeft w:val="0"/>
      <w:marRight w:val="0"/>
      <w:marTop w:val="0"/>
      <w:marBottom w:val="0"/>
      <w:divBdr>
        <w:top w:val="none" w:sz="0" w:space="0" w:color="auto"/>
        <w:left w:val="none" w:sz="0" w:space="0" w:color="auto"/>
        <w:bottom w:val="none" w:sz="0" w:space="0" w:color="auto"/>
        <w:right w:val="none" w:sz="0" w:space="0" w:color="auto"/>
      </w:divBdr>
    </w:div>
    <w:div w:id="575676227">
      <w:bodyDiv w:val="1"/>
      <w:marLeft w:val="0"/>
      <w:marRight w:val="0"/>
      <w:marTop w:val="0"/>
      <w:marBottom w:val="0"/>
      <w:divBdr>
        <w:top w:val="none" w:sz="0" w:space="0" w:color="auto"/>
        <w:left w:val="none" w:sz="0" w:space="0" w:color="auto"/>
        <w:bottom w:val="none" w:sz="0" w:space="0" w:color="auto"/>
        <w:right w:val="none" w:sz="0" w:space="0" w:color="auto"/>
      </w:divBdr>
    </w:div>
    <w:div w:id="712459261">
      <w:bodyDiv w:val="1"/>
      <w:marLeft w:val="0"/>
      <w:marRight w:val="0"/>
      <w:marTop w:val="0"/>
      <w:marBottom w:val="0"/>
      <w:divBdr>
        <w:top w:val="none" w:sz="0" w:space="0" w:color="auto"/>
        <w:left w:val="none" w:sz="0" w:space="0" w:color="auto"/>
        <w:bottom w:val="none" w:sz="0" w:space="0" w:color="auto"/>
        <w:right w:val="none" w:sz="0" w:space="0" w:color="auto"/>
      </w:divBdr>
    </w:div>
    <w:div w:id="756830761">
      <w:bodyDiv w:val="1"/>
      <w:marLeft w:val="0"/>
      <w:marRight w:val="0"/>
      <w:marTop w:val="0"/>
      <w:marBottom w:val="0"/>
      <w:divBdr>
        <w:top w:val="none" w:sz="0" w:space="0" w:color="auto"/>
        <w:left w:val="none" w:sz="0" w:space="0" w:color="auto"/>
        <w:bottom w:val="none" w:sz="0" w:space="0" w:color="auto"/>
        <w:right w:val="none" w:sz="0" w:space="0" w:color="auto"/>
      </w:divBdr>
    </w:div>
    <w:div w:id="817263011">
      <w:bodyDiv w:val="1"/>
      <w:marLeft w:val="0"/>
      <w:marRight w:val="0"/>
      <w:marTop w:val="0"/>
      <w:marBottom w:val="0"/>
      <w:divBdr>
        <w:top w:val="none" w:sz="0" w:space="0" w:color="auto"/>
        <w:left w:val="none" w:sz="0" w:space="0" w:color="auto"/>
        <w:bottom w:val="none" w:sz="0" w:space="0" w:color="auto"/>
        <w:right w:val="none" w:sz="0" w:space="0" w:color="auto"/>
      </w:divBdr>
      <w:divsChild>
        <w:div w:id="282811789">
          <w:marLeft w:val="0"/>
          <w:marRight w:val="0"/>
          <w:marTop w:val="0"/>
          <w:marBottom w:val="0"/>
          <w:divBdr>
            <w:top w:val="none" w:sz="0" w:space="0" w:color="auto"/>
            <w:left w:val="none" w:sz="0" w:space="0" w:color="auto"/>
            <w:bottom w:val="none" w:sz="0" w:space="0" w:color="auto"/>
            <w:right w:val="none" w:sz="0" w:space="0" w:color="auto"/>
          </w:divBdr>
          <w:divsChild>
            <w:div w:id="8296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8491">
      <w:bodyDiv w:val="1"/>
      <w:marLeft w:val="0"/>
      <w:marRight w:val="0"/>
      <w:marTop w:val="0"/>
      <w:marBottom w:val="0"/>
      <w:divBdr>
        <w:top w:val="none" w:sz="0" w:space="0" w:color="auto"/>
        <w:left w:val="none" w:sz="0" w:space="0" w:color="auto"/>
        <w:bottom w:val="none" w:sz="0" w:space="0" w:color="auto"/>
        <w:right w:val="none" w:sz="0" w:space="0" w:color="auto"/>
      </w:divBdr>
      <w:divsChild>
        <w:div w:id="774981875">
          <w:marLeft w:val="0"/>
          <w:marRight w:val="0"/>
          <w:marTop w:val="335"/>
          <w:marBottom w:val="419"/>
          <w:divBdr>
            <w:top w:val="none" w:sz="0" w:space="0" w:color="auto"/>
            <w:left w:val="none" w:sz="0" w:space="0" w:color="auto"/>
            <w:bottom w:val="none" w:sz="0" w:space="0" w:color="auto"/>
            <w:right w:val="none" w:sz="0" w:space="0" w:color="auto"/>
          </w:divBdr>
          <w:divsChild>
            <w:div w:id="1239635708">
              <w:marLeft w:val="0"/>
              <w:marRight w:val="0"/>
              <w:marTop w:val="0"/>
              <w:marBottom w:val="0"/>
              <w:divBdr>
                <w:top w:val="none" w:sz="0" w:space="0" w:color="auto"/>
                <w:left w:val="none" w:sz="0" w:space="0" w:color="auto"/>
                <w:bottom w:val="none" w:sz="0" w:space="0" w:color="auto"/>
                <w:right w:val="none" w:sz="0" w:space="0" w:color="auto"/>
              </w:divBdr>
              <w:divsChild>
                <w:div w:id="947541974">
                  <w:marLeft w:val="0"/>
                  <w:marRight w:val="0"/>
                  <w:marTop w:val="0"/>
                  <w:marBottom w:val="0"/>
                  <w:divBdr>
                    <w:top w:val="none" w:sz="0" w:space="0" w:color="auto"/>
                    <w:left w:val="none" w:sz="0" w:space="0" w:color="auto"/>
                    <w:bottom w:val="none" w:sz="0" w:space="0" w:color="auto"/>
                    <w:right w:val="none" w:sz="0" w:space="0" w:color="auto"/>
                  </w:divBdr>
                  <w:divsChild>
                    <w:div w:id="76692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0498666">
      <w:bodyDiv w:val="1"/>
      <w:marLeft w:val="0"/>
      <w:marRight w:val="0"/>
      <w:marTop w:val="0"/>
      <w:marBottom w:val="0"/>
      <w:divBdr>
        <w:top w:val="none" w:sz="0" w:space="0" w:color="auto"/>
        <w:left w:val="none" w:sz="0" w:space="0" w:color="auto"/>
        <w:bottom w:val="none" w:sz="0" w:space="0" w:color="auto"/>
        <w:right w:val="none" w:sz="0" w:space="0" w:color="auto"/>
      </w:divBdr>
      <w:divsChild>
        <w:div w:id="1743261392">
          <w:marLeft w:val="0"/>
          <w:marRight w:val="0"/>
          <w:marTop w:val="0"/>
          <w:marBottom w:val="0"/>
          <w:divBdr>
            <w:top w:val="none" w:sz="0" w:space="0" w:color="auto"/>
            <w:left w:val="none" w:sz="0" w:space="0" w:color="auto"/>
            <w:bottom w:val="none" w:sz="0" w:space="0" w:color="auto"/>
            <w:right w:val="none" w:sz="0" w:space="0" w:color="auto"/>
          </w:divBdr>
          <w:divsChild>
            <w:div w:id="1012224866">
              <w:marLeft w:val="0"/>
              <w:marRight w:val="0"/>
              <w:marTop w:val="0"/>
              <w:marBottom w:val="0"/>
              <w:divBdr>
                <w:top w:val="none" w:sz="0" w:space="0" w:color="auto"/>
                <w:left w:val="none" w:sz="0" w:space="0" w:color="auto"/>
                <w:bottom w:val="none" w:sz="0" w:space="0" w:color="auto"/>
                <w:right w:val="none" w:sz="0" w:space="0" w:color="auto"/>
              </w:divBdr>
              <w:divsChild>
                <w:div w:id="184101608">
                  <w:marLeft w:val="0"/>
                  <w:marRight w:val="0"/>
                  <w:marTop w:val="0"/>
                  <w:marBottom w:val="0"/>
                  <w:divBdr>
                    <w:top w:val="none" w:sz="0" w:space="0" w:color="auto"/>
                    <w:left w:val="none" w:sz="0" w:space="0" w:color="auto"/>
                    <w:bottom w:val="none" w:sz="0" w:space="0" w:color="auto"/>
                    <w:right w:val="none" w:sz="0" w:space="0" w:color="auto"/>
                  </w:divBdr>
                  <w:divsChild>
                    <w:div w:id="50422421">
                      <w:marLeft w:val="0"/>
                      <w:marRight w:val="24"/>
                      <w:marTop w:val="0"/>
                      <w:marBottom w:val="60"/>
                      <w:divBdr>
                        <w:top w:val="none" w:sz="0" w:space="0" w:color="auto"/>
                        <w:left w:val="none" w:sz="0" w:space="0" w:color="auto"/>
                        <w:bottom w:val="none" w:sz="0" w:space="0" w:color="auto"/>
                        <w:right w:val="none" w:sz="0" w:space="0" w:color="auto"/>
                      </w:divBdr>
                    </w:div>
                  </w:divsChild>
                </w:div>
                <w:div w:id="413281935">
                  <w:marLeft w:val="0"/>
                  <w:marRight w:val="0"/>
                  <w:marTop w:val="0"/>
                  <w:marBottom w:val="0"/>
                  <w:divBdr>
                    <w:top w:val="none" w:sz="0" w:space="0" w:color="auto"/>
                    <w:left w:val="none" w:sz="0" w:space="0" w:color="auto"/>
                    <w:bottom w:val="none" w:sz="0" w:space="0" w:color="auto"/>
                    <w:right w:val="none" w:sz="0" w:space="0" w:color="auto"/>
                  </w:divBdr>
                </w:div>
                <w:div w:id="995886023">
                  <w:marLeft w:val="0"/>
                  <w:marRight w:val="0"/>
                  <w:marTop w:val="0"/>
                  <w:marBottom w:val="0"/>
                  <w:divBdr>
                    <w:top w:val="none" w:sz="0" w:space="0" w:color="auto"/>
                    <w:left w:val="none" w:sz="0" w:space="0" w:color="auto"/>
                    <w:bottom w:val="none" w:sz="0" w:space="0" w:color="auto"/>
                    <w:right w:val="none" w:sz="0" w:space="0" w:color="auto"/>
                  </w:divBdr>
                </w:div>
                <w:div w:id="1040933523">
                  <w:marLeft w:val="0"/>
                  <w:marRight w:val="0"/>
                  <w:marTop w:val="0"/>
                  <w:marBottom w:val="0"/>
                  <w:divBdr>
                    <w:top w:val="none" w:sz="0" w:space="0" w:color="auto"/>
                    <w:left w:val="none" w:sz="0" w:space="0" w:color="auto"/>
                    <w:bottom w:val="none" w:sz="0" w:space="0" w:color="auto"/>
                    <w:right w:val="none" w:sz="0" w:space="0" w:color="auto"/>
                  </w:divBdr>
                </w:div>
                <w:div w:id="1331568531">
                  <w:marLeft w:val="0"/>
                  <w:marRight w:val="0"/>
                  <w:marTop w:val="0"/>
                  <w:marBottom w:val="0"/>
                  <w:divBdr>
                    <w:top w:val="none" w:sz="0" w:space="0" w:color="auto"/>
                    <w:left w:val="none" w:sz="0" w:space="0" w:color="auto"/>
                    <w:bottom w:val="none" w:sz="0" w:space="0" w:color="auto"/>
                    <w:right w:val="none" w:sz="0" w:space="0" w:color="auto"/>
                  </w:divBdr>
                </w:div>
                <w:div w:id="149110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188628">
      <w:bodyDiv w:val="1"/>
      <w:marLeft w:val="0"/>
      <w:marRight w:val="0"/>
      <w:marTop w:val="0"/>
      <w:marBottom w:val="0"/>
      <w:divBdr>
        <w:top w:val="none" w:sz="0" w:space="0" w:color="auto"/>
        <w:left w:val="none" w:sz="0" w:space="0" w:color="auto"/>
        <w:bottom w:val="none" w:sz="0" w:space="0" w:color="auto"/>
        <w:right w:val="none" w:sz="0" w:space="0" w:color="auto"/>
      </w:divBdr>
      <w:divsChild>
        <w:div w:id="515079065">
          <w:marLeft w:val="0"/>
          <w:marRight w:val="0"/>
          <w:marTop w:val="0"/>
          <w:marBottom w:val="0"/>
          <w:divBdr>
            <w:top w:val="none" w:sz="0" w:space="0" w:color="auto"/>
            <w:left w:val="none" w:sz="0" w:space="0" w:color="auto"/>
            <w:bottom w:val="none" w:sz="0" w:space="0" w:color="auto"/>
            <w:right w:val="none" w:sz="0" w:space="0" w:color="auto"/>
          </w:divBdr>
        </w:div>
      </w:divsChild>
    </w:div>
    <w:div w:id="1186602898">
      <w:bodyDiv w:val="1"/>
      <w:marLeft w:val="0"/>
      <w:marRight w:val="0"/>
      <w:marTop w:val="0"/>
      <w:marBottom w:val="0"/>
      <w:divBdr>
        <w:top w:val="none" w:sz="0" w:space="0" w:color="auto"/>
        <w:left w:val="none" w:sz="0" w:space="0" w:color="auto"/>
        <w:bottom w:val="none" w:sz="0" w:space="0" w:color="auto"/>
        <w:right w:val="none" w:sz="0" w:space="0" w:color="auto"/>
      </w:divBdr>
    </w:div>
    <w:div w:id="1495683111">
      <w:bodyDiv w:val="1"/>
      <w:marLeft w:val="0"/>
      <w:marRight w:val="0"/>
      <w:marTop w:val="0"/>
      <w:marBottom w:val="0"/>
      <w:divBdr>
        <w:top w:val="none" w:sz="0" w:space="0" w:color="auto"/>
        <w:left w:val="none" w:sz="0" w:space="0" w:color="auto"/>
        <w:bottom w:val="none" w:sz="0" w:space="0" w:color="auto"/>
        <w:right w:val="none" w:sz="0" w:space="0" w:color="auto"/>
      </w:divBdr>
      <w:divsChild>
        <w:div w:id="112017244">
          <w:marLeft w:val="0"/>
          <w:marRight w:val="0"/>
          <w:marTop w:val="0"/>
          <w:marBottom w:val="0"/>
          <w:divBdr>
            <w:top w:val="none" w:sz="0" w:space="0" w:color="auto"/>
            <w:left w:val="none" w:sz="0" w:space="0" w:color="auto"/>
            <w:bottom w:val="none" w:sz="0" w:space="0" w:color="auto"/>
            <w:right w:val="none" w:sz="0" w:space="0" w:color="auto"/>
          </w:divBdr>
          <w:divsChild>
            <w:div w:id="1642031909">
              <w:marLeft w:val="0"/>
              <w:marRight w:val="0"/>
              <w:marTop w:val="0"/>
              <w:marBottom w:val="17"/>
              <w:divBdr>
                <w:top w:val="none" w:sz="0" w:space="0" w:color="auto"/>
                <w:left w:val="none" w:sz="0" w:space="0" w:color="auto"/>
                <w:bottom w:val="none" w:sz="0" w:space="0" w:color="auto"/>
                <w:right w:val="none" w:sz="0" w:space="0" w:color="auto"/>
              </w:divBdr>
              <w:divsChild>
                <w:div w:id="1505051105">
                  <w:marLeft w:val="0"/>
                  <w:marRight w:val="0"/>
                  <w:marTop w:val="0"/>
                  <w:marBottom w:val="0"/>
                  <w:divBdr>
                    <w:top w:val="none" w:sz="0" w:space="0" w:color="auto"/>
                    <w:left w:val="none" w:sz="0" w:space="0" w:color="auto"/>
                    <w:bottom w:val="none" w:sz="0" w:space="0" w:color="auto"/>
                    <w:right w:val="none" w:sz="0" w:space="0" w:color="auto"/>
                  </w:divBdr>
                  <w:divsChild>
                    <w:div w:id="1324352061">
                      <w:marLeft w:val="0"/>
                      <w:marRight w:val="0"/>
                      <w:marTop w:val="0"/>
                      <w:marBottom w:val="0"/>
                      <w:divBdr>
                        <w:top w:val="none" w:sz="0" w:space="0" w:color="auto"/>
                        <w:left w:val="none" w:sz="0" w:space="0" w:color="auto"/>
                        <w:bottom w:val="none" w:sz="0" w:space="0" w:color="auto"/>
                        <w:right w:val="none" w:sz="0" w:space="0" w:color="auto"/>
                      </w:divBdr>
                      <w:divsChild>
                        <w:div w:id="1562641821">
                          <w:marLeft w:val="0"/>
                          <w:marRight w:val="0"/>
                          <w:marTop w:val="0"/>
                          <w:marBottom w:val="0"/>
                          <w:divBdr>
                            <w:top w:val="none" w:sz="0" w:space="0" w:color="auto"/>
                            <w:left w:val="none" w:sz="0" w:space="0" w:color="auto"/>
                            <w:bottom w:val="none" w:sz="0" w:space="0" w:color="auto"/>
                            <w:right w:val="none" w:sz="0" w:space="0" w:color="auto"/>
                          </w:divBdr>
                          <w:divsChild>
                            <w:div w:id="896746817">
                              <w:marLeft w:val="0"/>
                              <w:marRight w:val="0"/>
                              <w:marTop w:val="0"/>
                              <w:marBottom w:val="0"/>
                              <w:divBdr>
                                <w:top w:val="none" w:sz="0" w:space="0" w:color="auto"/>
                                <w:left w:val="none" w:sz="0" w:space="0" w:color="auto"/>
                                <w:bottom w:val="none" w:sz="0" w:space="0" w:color="auto"/>
                                <w:right w:val="none" w:sz="0" w:space="0" w:color="auto"/>
                              </w:divBdr>
                              <w:divsChild>
                                <w:div w:id="479467603">
                                  <w:marLeft w:val="0"/>
                                  <w:marRight w:val="0"/>
                                  <w:marTop w:val="0"/>
                                  <w:marBottom w:val="0"/>
                                  <w:divBdr>
                                    <w:top w:val="single" w:sz="2" w:space="0" w:color="EEEEEE"/>
                                    <w:left w:val="none" w:sz="0" w:space="0" w:color="auto"/>
                                    <w:bottom w:val="none" w:sz="0" w:space="0" w:color="auto"/>
                                    <w:right w:val="none" w:sz="0" w:space="0" w:color="auto"/>
                                  </w:divBdr>
                                  <w:divsChild>
                                    <w:div w:id="1206870357">
                                      <w:marLeft w:val="0"/>
                                      <w:marRight w:val="0"/>
                                      <w:marTop w:val="0"/>
                                      <w:marBottom w:val="0"/>
                                      <w:divBdr>
                                        <w:top w:val="none" w:sz="0" w:space="0" w:color="auto"/>
                                        <w:left w:val="none" w:sz="0" w:space="0" w:color="auto"/>
                                        <w:bottom w:val="none" w:sz="0" w:space="0" w:color="auto"/>
                                        <w:right w:val="none" w:sz="0" w:space="0" w:color="auto"/>
                                      </w:divBdr>
                                      <w:divsChild>
                                        <w:div w:id="513879265">
                                          <w:marLeft w:val="0"/>
                                          <w:marRight w:val="0"/>
                                          <w:marTop w:val="0"/>
                                          <w:marBottom w:val="0"/>
                                          <w:divBdr>
                                            <w:top w:val="none" w:sz="0" w:space="0" w:color="auto"/>
                                            <w:left w:val="none" w:sz="0" w:space="0" w:color="auto"/>
                                            <w:bottom w:val="none" w:sz="0" w:space="0" w:color="auto"/>
                                            <w:right w:val="none" w:sz="0" w:space="0" w:color="auto"/>
                                          </w:divBdr>
                                          <w:divsChild>
                                            <w:div w:id="1308508389">
                                              <w:marLeft w:val="0"/>
                                              <w:marRight w:val="0"/>
                                              <w:marTop w:val="0"/>
                                              <w:marBottom w:val="0"/>
                                              <w:divBdr>
                                                <w:top w:val="none" w:sz="0" w:space="0" w:color="auto"/>
                                                <w:left w:val="none" w:sz="0" w:space="0" w:color="auto"/>
                                                <w:bottom w:val="none" w:sz="0" w:space="0" w:color="auto"/>
                                                <w:right w:val="none" w:sz="0" w:space="0" w:color="auto"/>
                                              </w:divBdr>
                                              <w:divsChild>
                                                <w:div w:id="574050518">
                                                  <w:marLeft w:val="0"/>
                                                  <w:marRight w:val="0"/>
                                                  <w:marTop w:val="0"/>
                                                  <w:marBottom w:val="0"/>
                                                  <w:divBdr>
                                                    <w:top w:val="none" w:sz="0" w:space="0" w:color="auto"/>
                                                    <w:left w:val="none" w:sz="0" w:space="0" w:color="auto"/>
                                                    <w:bottom w:val="none" w:sz="0" w:space="0" w:color="auto"/>
                                                    <w:right w:val="none" w:sz="0" w:space="0" w:color="auto"/>
                                                  </w:divBdr>
                                                  <w:divsChild>
                                                    <w:div w:id="1039815977">
                                                      <w:marLeft w:val="0"/>
                                                      <w:marRight w:val="0"/>
                                                      <w:marTop w:val="0"/>
                                                      <w:marBottom w:val="0"/>
                                                      <w:divBdr>
                                                        <w:top w:val="none" w:sz="0" w:space="0" w:color="auto"/>
                                                        <w:left w:val="none" w:sz="0" w:space="0" w:color="auto"/>
                                                        <w:bottom w:val="none" w:sz="0" w:space="0" w:color="auto"/>
                                                        <w:right w:val="none" w:sz="0" w:space="0" w:color="auto"/>
                                                      </w:divBdr>
                                                      <w:divsChild>
                                                        <w:div w:id="1392509153">
                                                          <w:marLeft w:val="0"/>
                                                          <w:marRight w:val="0"/>
                                                          <w:marTop w:val="0"/>
                                                          <w:marBottom w:val="0"/>
                                                          <w:divBdr>
                                                            <w:top w:val="none" w:sz="0" w:space="0" w:color="auto"/>
                                                            <w:left w:val="none" w:sz="0" w:space="0" w:color="auto"/>
                                                            <w:bottom w:val="none" w:sz="0" w:space="0" w:color="auto"/>
                                                            <w:right w:val="none" w:sz="0" w:space="0" w:color="auto"/>
                                                          </w:divBdr>
                                                          <w:divsChild>
                                                            <w:div w:id="478544097">
                                                              <w:marLeft w:val="0"/>
                                                              <w:marRight w:val="0"/>
                                                              <w:marTop w:val="0"/>
                                                              <w:marBottom w:val="0"/>
                                                              <w:divBdr>
                                                                <w:top w:val="none" w:sz="0" w:space="0" w:color="auto"/>
                                                                <w:left w:val="none" w:sz="0" w:space="0" w:color="auto"/>
                                                                <w:bottom w:val="none" w:sz="0" w:space="0" w:color="auto"/>
                                                                <w:right w:val="none" w:sz="0" w:space="0" w:color="auto"/>
                                                              </w:divBdr>
                                                              <w:divsChild>
                                                                <w:div w:id="1226377457">
                                                                  <w:marLeft w:val="0"/>
                                                                  <w:marRight w:val="0"/>
                                                                  <w:marTop w:val="0"/>
                                                                  <w:marBottom w:val="0"/>
                                                                  <w:divBdr>
                                                                    <w:top w:val="none" w:sz="0" w:space="0" w:color="auto"/>
                                                                    <w:left w:val="none" w:sz="0" w:space="0" w:color="auto"/>
                                                                    <w:bottom w:val="none" w:sz="0" w:space="0" w:color="auto"/>
                                                                    <w:right w:val="none" w:sz="0" w:space="0" w:color="auto"/>
                                                                  </w:divBdr>
                                                                  <w:divsChild>
                                                                    <w:div w:id="57168483">
                                                                      <w:marLeft w:val="0"/>
                                                                      <w:marRight w:val="0"/>
                                                                      <w:marTop w:val="0"/>
                                                                      <w:marBottom w:val="0"/>
                                                                      <w:divBdr>
                                                                        <w:top w:val="none" w:sz="0" w:space="0" w:color="auto"/>
                                                                        <w:left w:val="none" w:sz="0" w:space="0" w:color="auto"/>
                                                                        <w:bottom w:val="none" w:sz="0" w:space="0" w:color="auto"/>
                                                                        <w:right w:val="none" w:sz="0" w:space="0" w:color="auto"/>
                                                                      </w:divBdr>
                                                                      <w:divsChild>
                                                                        <w:div w:id="1222793723">
                                                                          <w:marLeft w:val="0"/>
                                                                          <w:marRight w:val="0"/>
                                                                          <w:marTop w:val="0"/>
                                                                          <w:marBottom w:val="0"/>
                                                                          <w:divBdr>
                                                                            <w:top w:val="none" w:sz="0" w:space="0" w:color="auto"/>
                                                                            <w:left w:val="none" w:sz="0" w:space="0" w:color="auto"/>
                                                                            <w:bottom w:val="none" w:sz="0" w:space="0" w:color="auto"/>
                                                                            <w:right w:val="none" w:sz="0" w:space="0" w:color="auto"/>
                                                                          </w:divBdr>
                                                                          <w:divsChild>
                                                                            <w:div w:id="1670212934">
                                                                              <w:marLeft w:val="0"/>
                                                                              <w:marRight w:val="0"/>
                                                                              <w:marTop w:val="0"/>
                                                                              <w:marBottom w:val="0"/>
                                                                              <w:divBdr>
                                                                                <w:top w:val="none" w:sz="0" w:space="0" w:color="auto"/>
                                                                                <w:left w:val="none" w:sz="0" w:space="0" w:color="auto"/>
                                                                                <w:bottom w:val="none" w:sz="0" w:space="0" w:color="auto"/>
                                                                                <w:right w:val="none" w:sz="0" w:space="0" w:color="auto"/>
                                                                              </w:divBdr>
                                                                              <w:divsChild>
                                                                                <w:div w:id="833379927">
                                                                                  <w:marLeft w:val="0"/>
                                                                                  <w:marRight w:val="0"/>
                                                                                  <w:marTop w:val="0"/>
                                                                                  <w:marBottom w:val="0"/>
                                                                                  <w:divBdr>
                                                                                    <w:top w:val="none" w:sz="0" w:space="0" w:color="auto"/>
                                                                                    <w:left w:val="none" w:sz="0" w:space="0" w:color="auto"/>
                                                                                    <w:bottom w:val="none" w:sz="0" w:space="0" w:color="auto"/>
                                                                                    <w:right w:val="none" w:sz="0" w:space="0" w:color="auto"/>
                                                                                  </w:divBdr>
                                                                                  <w:divsChild>
                                                                                    <w:div w:id="337512423">
                                                                                      <w:marLeft w:val="0"/>
                                                                                      <w:marRight w:val="0"/>
                                                                                      <w:marTop w:val="0"/>
                                                                                      <w:marBottom w:val="0"/>
                                                                                      <w:divBdr>
                                                                                        <w:top w:val="none" w:sz="0" w:space="0" w:color="auto"/>
                                                                                        <w:left w:val="none" w:sz="0" w:space="0" w:color="auto"/>
                                                                                        <w:bottom w:val="none" w:sz="0" w:space="0" w:color="auto"/>
                                                                                        <w:right w:val="none" w:sz="0" w:space="0" w:color="auto"/>
                                                                                      </w:divBdr>
                                                                                      <w:divsChild>
                                                                                        <w:div w:id="1900246869">
                                                                                          <w:marLeft w:val="0"/>
                                                                                          <w:marRight w:val="0"/>
                                                                                          <w:marTop w:val="0"/>
                                                                                          <w:marBottom w:val="0"/>
                                                                                          <w:divBdr>
                                                                                            <w:top w:val="none" w:sz="0" w:space="0" w:color="auto"/>
                                                                                            <w:left w:val="none" w:sz="0" w:space="0" w:color="auto"/>
                                                                                            <w:bottom w:val="none" w:sz="0" w:space="0" w:color="auto"/>
                                                                                            <w:right w:val="none" w:sz="0" w:space="0" w:color="auto"/>
                                                                                          </w:divBdr>
                                                                                          <w:divsChild>
                                                                                            <w:div w:id="118765978">
                                                                                              <w:marLeft w:val="0"/>
                                                                                              <w:marRight w:val="0"/>
                                                                                              <w:marTop w:val="0"/>
                                                                                              <w:marBottom w:val="0"/>
                                                                                              <w:divBdr>
                                                                                                <w:top w:val="none" w:sz="0" w:space="0" w:color="auto"/>
                                                                                                <w:left w:val="none" w:sz="0" w:space="0" w:color="auto"/>
                                                                                                <w:bottom w:val="none" w:sz="0" w:space="0" w:color="auto"/>
                                                                                                <w:right w:val="none" w:sz="0" w:space="0" w:color="auto"/>
                                                                                              </w:divBdr>
                                                                                            </w:div>
                                                                                            <w:div w:id="336422489">
                                                                                              <w:marLeft w:val="0"/>
                                                                                              <w:marRight w:val="0"/>
                                                                                              <w:marTop w:val="0"/>
                                                                                              <w:marBottom w:val="0"/>
                                                                                              <w:divBdr>
                                                                                                <w:top w:val="none" w:sz="0" w:space="0" w:color="auto"/>
                                                                                                <w:left w:val="none" w:sz="0" w:space="0" w:color="auto"/>
                                                                                                <w:bottom w:val="none" w:sz="0" w:space="0" w:color="auto"/>
                                                                                                <w:right w:val="none" w:sz="0" w:space="0" w:color="auto"/>
                                                                                              </w:divBdr>
                                                                                            </w:div>
                                                                                            <w:div w:id="428887468">
                                                                                              <w:marLeft w:val="0"/>
                                                                                              <w:marRight w:val="0"/>
                                                                                              <w:marTop w:val="0"/>
                                                                                              <w:marBottom w:val="0"/>
                                                                                              <w:divBdr>
                                                                                                <w:top w:val="none" w:sz="0" w:space="0" w:color="auto"/>
                                                                                                <w:left w:val="none" w:sz="0" w:space="0" w:color="auto"/>
                                                                                                <w:bottom w:val="none" w:sz="0" w:space="0" w:color="auto"/>
                                                                                                <w:right w:val="none" w:sz="0" w:space="0" w:color="auto"/>
                                                                                              </w:divBdr>
                                                                                            </w:div>
                                                                                            <w:div w:id="172702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6594750">
      <w:bodyDiv w:val="1"/>
      <w:marLeft w:val="0"/>
      <w:marRight w:val="0"/>
      <w:marTop w:val="0"/>
      <w:marBottom w:val="0"/>
      <w:divBdr>
        <w:top w:val="none" w:sz="0" w:space="0" w:color="auto"/>
        <w:left w:val="none" w:sz="0" w:space="0" w:color="auto"/>
        <w:bottom w:val="none" w:sz="0" w:space="0" w:color="auto"/>
        <w:right w:val="none" w:sz="0" w:space="0" w:color="auto"/>
      </w:divBdr>
    </w:div>
    <w:div w:id="1642804454">
      <w:bodyDiv w:val="1"/>
      <w:marLeft w:val="0"/>
      <w:marRight w:val="0"/>
      <w:marTop w:val="0"/>
      <w:marBottom w:val="0"/>
      <w:divBdr>
        <w:top w:val="none" w:sz="0" w:space="0" w:color="auto"/>
        <w:left w:val="none" w:sz="0" w:space="0" w:color="auto"/>
        <w:bottom w:val="none" w:sz="0" w:space="0" w:color="auto"/>
        <w:right w:val="none" w:sz="0" w:space="0" w:color="auto"/>
      </w:divBdr>
    </w:div>
    <w:div w:id="1694963056">
      <w:bodyDiv w:val="1"/>
      <w:marLeft w:val="0"/>
      <w:marRight w:val="0"/>
      <w:marTop w:val="0"/>
      <w:marBottom w:val="0"/>
      <w:divBdr>
        <w:top w:val="none" w:sz="0" w:space="0" w:color="auto"/>
        <w:left w:val="none" w:sz="0" w:space="0" w:color="auto"/>
        <w:bottom w:val="none" w:sz="0" w:space="0" w:color="auto"/>
        <w:right w:val="none" w:sz="0" w:space="0" w:color="auto"/>
      </w:divBdr>
    </w:div>
    <w:div w:id="1825126163">
      <w:bodyDiv w:val="1"/>
      <w:marLeft w:val="0"/>
      <w:marRight w:val="0"/>
      <w:marTop w:val="0"/>
      <w:marBottom w:val="0"/>
      <w:divBdr>
        <w:top w:val="none" w:sz="0" w:space="0" w:color="auto"/>
        <w:left w:val="none" w:sz="0" w:space="0" w:color="auto"/>
        <w:bottom w:val="none" w:sz="0" w:space="0" w:color="auto"/>
        <w:right w:val="none" w:sz="0" w:space="0" w:color="auto"/>
      </w:divBdr>
    </w:div>
    <w:div w:id="2042246423">
      <w:bodyDiv w:val="1"/>
      <w:marLeft w:val="0"/>
      <w:marRight w:val="0"/>
      <w:marTop w:val="0"/>
      <w:marBottom w:val="0"/>
      <w:divBdr>
        <w:top w:val="none" w:sz="0" w:space="0" w:color="auto"/>
        <w:left w:val="none" w:sz="0" w:space="0" w:color="auto"/>
        <w:bottom w:val="none" w:sz="0" w:space="0" w:color="auto"/>
        <w:right w:val="none" w:sz="0" w:space="0" w:color="auto"/>
      </w:divBdr>
      <w:divsChild>
        <w:div w:id="2033342460">
          <w:marLeft w:val="0"/>
          <w:marRight w:val="0"/>
          <w:marTop w:val="335"/>
          <w:marBottom w:val="419"/>
          <w:divBdr>
            <w:top w:val="none" w:sz="0" w:space="0" w:color="auto"/>
            <w:left w:val="none" w:sz="0" w:space="0" w:color="auto"/>
            <w:bottom w:val="none" w:sz="0" w:space="0" w:color="auto"/>
            <w:right w:val="none" w:sz="0" w:space="0" w:color="auto"/>
          </w:divBdr>
          <w:divsChild>
            <w:div w:id="190994581">
              <w:marLeft w:val="0"/>
              <w:marRight w:val="0"/>
              <w:marTop w:val="0"/>
              <w:marBottom w:val="0"/>
              <w:divBdr>
                <w:top w:val="none" w:sz="0" w:space="0" w:color="auto"/>
                <w:left w:val="none" w:sz="0" w:space="0" w:color="auto"/>
                <w:bottom w:val="none" w:sz="0" w:space="0" w:color="auto"/>
                <w:right w:val="none" w:sz="0" w:space="0" w:color="auto"/>
              </w:divBdr>
              <w:divsChild>
                <w:div w:id="31465978">
                  <w:marLeft w:val="0"/>
                  <w:marRight w:val="0"/>
                  <w:marTop w:val="0"/>
                  <w:marBottom w:val="0"/>
                  <w:divBdr>
                    <w:top w:val="none" w:sz="0" w:space="0" w:color="auto"/>
                    <w:left w:val="none" w:sz="0" w:space="0" w:color="auto"/>
                    <w:bottom w:val="none" w:sz="0" w:space="0" w:color="auto"/>
                    <w:right w:val="none" w:sz="0" w:space="0" w:color="auto"/>
                  </w:divBdr>
                  <w:divsChild>
                    <w:div w:id="103896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4.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yperlink" Target="https://www.lawsociety.ie/cpd-compliance/current-cycle-information/"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63c3104-fc04-4df1-9fa5-31789008da8f">
      <UserInfo>
        <DisplayName>Paula Cummins</DisplayName>
        <AccountId>599</AccountId>
        <AccountType/>
      </UserInfo>
    </SharedWithUsers>
    <lcf76f155ced4ddcb4097134ff3c332f xmlns="3c98a36d-bd2a-4c0f-a967-82a3b938ead1">
      <Terms xmlns="http://schemas.microsoft.com/office/infopath/2007/PartnerControls"/>
    </lcf76f155ced4ddcb4097134ff3c332f>
    <TaxCatchAll xmlns="e63c3104-fc04-4df1-9fa5-31789008da8f"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FAB8D50-9588-48C2-8BAD-9B1AF8BB3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3c3104-fc04-4df1-9fa5-31789008da8f"/>
    <ds:schemaRef ds:uri="3c98a36d-bd2a-4c0f-a967-82a3b938e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6045A0-1B17-48BF-A4F7-4833DE8738A2}">
  <ds:schemaRefs>
    <ds:schemaRef ds:uri="http://schemas.microsoft.com/office/2006/metadata/longProperties"/>
  </ds:schemaRefs>
</ds:datastoreItem>
</file>

<file path=customXml/itemProps3.xml><?xml version="1.0" encoding="utf-8"?>
<ds:datastoreItem xmlns:ds="http://schemas.openxmlformats.org/officeDocument/2006/customXml" ds:itemID="{6F7B35C2-02C8-4F50-9DFE-6165CC5FAAD1}">
  <ds:schemaRefs>
    <ds:schemaRef ds:uri="http://schemas.microsoft.com/sharepoint/v3/contenttype/forms"/>
  </ds:schemaRefs>
</ds:datastoreItem>
</file>

<file path=customXml/itemProps4.xml><?xml version="1.0" encoding="utf-8"?>
<ds:datastoreItem xmlns:ds="http://schemas.openxmlformats.org/officeDocument/2006/customXml" ds:itemID="{466549D3-E91A-4F3D-992B-C443BAD5959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(This is a template/precedent document only</dc:title>
  <dc:subject/>
  <dc:creator>reception</dc:creator>
  <keywords/>
  <lastModifiedBy>Kate Ashmore</lastModifiedBy>
  <revision>11</revision>
  <lastPrinted>2024-03-01T23:24:00.0000000Z</lastPrinted>
  <dcterms:created xsi:type="dcterms:W3CDTF">2026-03-04T15:43:00.0000000Z</dcterms:created>
  <dcterms:modified xsi:type="dcterms:W3CDTF">2026-03-18T09:10:43.5847199Z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ip_UnifiedCompliancePolicyUIAction">
    <vt:lpwstr/>
  </property>
  <property fmtid="{D5CDD505-2E9C-101B-9397-08002B2CF9AE}" pid="3" name="_ip_UnifiedCompliancePolicyProperties">
    <vt:lpwstr/>
  </property>
  <property fmtid="{D5CDD505-2E9C-101B-9397-08002B2CF9AE}" pid="4" name="display_urn:schemas-microsoft-com:office:office#SharedWithUsers">
    <vt:lpwstr>Paula Cummins</vt:lpwstr>
  </property>
  <property fmtid="{D5CDD505-2E9C-101B-9397-08002B2CF9AE}" pid="5" name="SharedWithUsers">
    <vt:lpwstr>599;#Paula Cummins</vt:lpwstr>
  </property>
  <property fmtid="{D5CDD505-2E9C-101B-9397-08002B2CF9AE}" pid="6" name="TaxCatchAll">
    <vt:lpwstr/>
  </property>
  <property fmtid="{D5CDD505-2E9C-101B-9397-08002B2CF9AE}" pid="7" name="lcf76f155ced4ddcb4097134ff3c332f">
    <vt:lpwstr/>
  </property>
  <property fmtid="{D5CDD505-2E9C-101B-9397-08002B2CF9AE}" pid="8" name="MediaServiceImageTags">
    <vt:lpwstr/>
  </property>
  <property fmtid="{D5CDD505-2E9C-101B-9397-08002B2CF9AE}" pid="9" name="ContentTypeId">
    <vt:lpwstr>0x010100E00920F213B5054EB51875639602FA13</vt:lpwstr>
  </property>
</Properties>
</file>